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2E" w:rsidRDefault="00BF5102" w:rsidP="0018568C">
      <w:pPr>
        <w:spacing w:afterLines="50" w:line="560" w:lineRule="exact"/>
        <w:jc w:val="left"/>
        <w:rPr>
          <w:rFonts w:eastAsia="方正小标宋简体" w:cs="方正小标宋简体"/>
          <w:color w:val="000000"/>
          <w:sz w:val="36"/>
          <w:szCs w:val="36"/>
        </w:rPr>
      </w:pPr>
      <w:r>
        <w:rPr>
          <w:rFonts w:eastAsia="方正小标宋简体" w:cs="方正小标宋简体" w:hint="eastAsia"/>
          <w:color w:val="000000"/>
          <w:sz w:val="36"/>
          <w:szCs w:val="36"/>
        </w:rPr>
        <w:t>附表</w:t>
      </w:r>
      <w:r>
        <w:rPr>
          <w:rFonts w:eastAsia="方正小标宋简体" w:cs="方正小标宋简体" w:hint="eastAsia"/>
          <w:color w:val="000000"/>
          <w:sz w:val="36"/>
          <w:szCs w:val="36"/>
        </w:rPr>
        <w:t>1</w:t>
      </w:r>
    </w:p>
    <w:p w:rsidR="00AA6B2E" w:rsidRDefault="00BF5102" w:rsidP="0018568C">
      <w:pPr>
        <w:spacing w:afterLines="50" w:line="560" w:lineRule="exact"/>
        <w:jc w:val="center"/>
        <w:rPr>
          <w:rFonts w:eastAsia="方正小标宋简体"/>
          <w:color w:val="000000"/>
          <w:sz w:val="36"/>
          <w:szCs w:val="36"/>
        </w:rPr>
      </w:pPr>
      <w:r>
        <w:rPr>
          <w:rFonts w:eastAsia="方正小标宋简体" w:cs="方正小标宋简体"/>
          <w:color w:val="000000"/>
          <w:sz w:val="36"/>
          <w:szCs w:val="36"/>
        </w:rPr>
        <w:t>企业事业</w:t>
      </w:r>
      <w:r>
        <w:rPr>
          <w:rFonts w:eastAsia="方正小标宋简体"/>
          <w:color w:val="000000"/>
          <w:sz w:val="36"/>
          <w:szCs w:val="36"/>
        </w:rPr>
        <w:t>单位</w:t>
      </w:r>
      <w:r>
        <w:rPr>
          <w:rFonts w:eastAsia="方正小标宋简体" w:cs="方正小标宋简体"/>
          <w:color w:val="000000"/>
          <w:sz w:val="36"/>
          <w:szCs w:val="36"/>
        </w:rPr>
        <w:t>环境</w:t>
      </w:r>
      <w:r>
        <w:rPr>
          <w:rFonts w:eastAsia="方正小标宋简体"/>
          <w:color w:val="000000"/>
          <w:sz w:val="36"/>
          <w:szCs w:val="36"/>
        </w:rPr>
        <w:t>信息公开表</w:t>
      </w:r>
    </w:p>
    <w:p w:rsidR="00AA6B2E" w:rsidRDefault="00BF5102">
      <w:pPr>
        <w:spacing w:line="560" w:lineRule="exact"/>
        <w:ind w:firstLineChars="200" w:firstLine="640"/>
        <w:jc w:val="left"/>
        <w:rPr>
          <w:rFonts w:eastAsia="黑体"/>
          <w:color w:val="000000"/>
          <w:szCs w:val="32"/>
        </w:rPr>
      </w:pPr>
      <w:r>
        <w:rPr>
          <w:rFonts w:eastAsia="黑体"/>
          <w:color w:val="000000"/>
          <w:szCs w:val="32"/>
        </w:rPr>
        <w:t>一、基础信息</w:t>
      </w:r>
    </w:p>
    <w:tbl>
      <w:tblPr>
        <w:tblW w:w="9351" w:type="dxa"/>
        <w:jc w:val="center"/>
        <w:tblLayout w:type="fixed"/>
        <w:tblLook w:val="04A0"/>
      </w:tblPr>
      <w:tblGrid>
        <w:gridCol w:w="2182"/>
        <w:gridCol w:w="2777"/>
        <w:gridCol w:w="1846"/>
        <w:gridCol w:w="2546"/>
      </w:tblGrid>
      <w:tr w:rsidR="00AA6B2E">
        <w:trPr>
          <w:trHeight w:val="567"/>
          <w:jc w:val="center"/>
        </w:trPr>
        <w:tc>
          <w:tcPr>
            <w:tcW w:w="2182" w:type="dxa"/>
            <w:tcBorders>
              <w:top w:val="single" w:sz="4" w:space="0" w:color="auto"/>
              <w:left w:val="single" w:sz="4" w:space="0" w:color="auto"/>
              <w:bottom w:val="single" w:sz="4" w:space="0" w:color="auto"/>
              <w:right w:val="single" w:sz="4" w:space="0" w:color="auto"/>
            </w:tcBorders>
          </w:tcPr>
          <w:p w:rsidR="00AA6B2E" w:rsidRDefault="00BF5102">
            <w:pPr>
              <w:jc w:val="center"/>
              <w:rPr>
                <w:color w:val="000000"/>
                <w:sz w:val="28"/>
                <w:szCs w:val="28"/>
              </w:rPr>
            </w:pPr>
            <w:r>
              <w:rPr>
                <w:color w:val="000000"/>
                <w:sz w:val="28"/>
                <w:szCs w:val="28"/>
              </w:rPr>
              <w:t>单位名称</w:t>
            </w:r>
          </w:p>
        </w:tc>
        <w:tc>
          <w:tcPr>
            <w:tcW w:w="7169" w:type="dxa"/>
            <w:gridSpan w:val="3"/>
            <w:tcBorders>
              <w:top w:val="single" w:sz="4" w:space="0" w:color="auto"/>
              <w:left w:val="nil"/>
              <w:bottom w:val="single" w:sz="4" w:space="0" w:color="auto"/>
              <w:right w:val="single" w:sz="4" w:space="0" w:color="auto"/>
            </w:tcBorders>
          </w:tcPr>
          <w:p w:rsidR="00AA6B2E" w:rsidRDefault="00BF5102">
            <w:pPr>
              <w:rPr>
                <w:color w:val="000000"/>
                <w:sz w:val="28"/>
                <w:szCs w:val="28"/>
              </w:rPr>
            </w:pPr>
            <w:r>
              <w:rPr>
                <w:rFonts w:hint="eastAsia"/>
                <w:color w:val="000000"/>
                <w:sz w:val="28"/>
                <w:szCs w:val="28"/>
              </w:rPr>
              <w:t>广东自立环保有限公司</w:t>
            </w:r>
          </w:p>
          <w:p w:rsidR="00AA6B2E" w:rsidRDefault="00BF5102">
            <w:pPr>
              <w:rPr>
                <w:color w:val="000000"/>
                <w:sz w:val="28"/>
                <w:szCs w:val="28"/>
              </w:rPr>
            </w:pPr>
            <w:r>
              <w:rPr>
                <w:rFonts w:hint="eastAsia"/>
                <w:color w:val="000000"/>
                <w:sz w:val="28"/>
                <w:szCs w:val="28"/>
              </w:rPr>
              <w:t>（原四会</w:t>
            </w:r>
            <w:proofErr w:type="gramStart"/>
            <w:r>
              <w:rPr>
                <w:rFonts w:hint="eastAsia"/>
                <w:color w:val="000000"/>
                <w:sz w:val="28"/>
                <w:szCs w:val="28"/>
              </w:rPr>
              <w:t>市科驰金属</w:t>
            </w:r>
            <w:proofErr w:type="gramEnd"/>
            <w:r>
              <w:rPr>
                <w:rFonts w:hint="eastAsia"/>
                <w:color w:val="000000"/>
                <w:sz w:val="28"/>
                <w:szCs w:val="28"/>
              </w:rPr>
              <w:t>环保资源再生有限公司）</w:t>
            </w:r>
          </w:p>
        </w:tc>
      </w:tr>
      <w:tr w:rsidR="00AA6B2E">
        <w:trPr>
          <w:trHeight w:val="567"/>
          <w:jc w:val="center"/>
        </w:trPr>
        <w:tc>
          <w:tcPr>
            <w:tcW w:w="2182" w:type="dxa"/>
            <w:tcBorders>
              <w:top w:val="single" w:sz="4" w:space="0" w:color="auto"/>
              <w:left w:val="single" w:sz="4" w:space="0" w:color="auto"/>
              <w:bottom w:val="single" w:sz="4" w:space="0" w:color="auto"/>
              <w:right w:val="single" w:sz="4" w:space="0" w:color="auto"/>
            </w:tcBorders>
          </w:tcPr>
          <w:p w:rsidR="00AA6B2E" w:rsidRDefault="00BF5102">
            <w:pPr>
              <w:jc w:val="center"/>
              <w:rPr>
                <w:color w:val="000000"/>
                <w:sz w:val="28"/>
                <w:szCs w:val="28"/>
              </w:rPr>
            </w:pPr>
            <w:r>
              <w:rPr>
                <w:color w:val="000000"/>
                <w:sz w:val="28"/>
                <w:szCs w:val="28"/>
              </w:rPr>
              <w:t>生产地址</w:t>
            </w:r>
          </w:p>
        </w:tc>
        <w:tc>
          <w:tcPr>
            <w:tcW w:w="7169" w:type="dxa"/>
            <w:gridSpan w:val="3"/>
            <w:tcBorders>
              <w:top w:val="single" w:sz="4" w:space="0" w:color="auto"/>
              <w:left w:val="nil"/>
              <w:bottom w:val="single" w:sz="4" w:space="0" w:color="auto"/>
              <w:right w:val="single" w:sz="4" w:space="0" w:color="auto"/>
            </w:tcBorders>
          </w:tcPr>
          <w:p w:rsidR="00AA6B2E" w:rsidRDefault="00BF5102">
            <w:pPr>
              <w:rPr>
                <w:color w:val="000000"/>
                <w:sz w:val="28"/>
                <w:szCs w:val="28"/>
              </w:rPr>
            </w:pPr>
            <w:r>
              <w:rPr>
                <w:rFonts w:hint="eastAsia"/>
                <w:color w:val="000000"/>
                <w:sz w:val="28"/>
                <w:szCs w:val="28"/>
              </w:rPr>
              <w:t>广东省肇庆市四会市</w:t>
            </w:r>
            <w:proofErr w:type="gramStart"/>
            <w:r>
              <w:rPr>
                <w:rFonts w:hint="eastAsia"/>
                <w:color w:val="000000"/>
                <w:sz w:val="28"/>
                <w:szCs w:val="28"/>
              </w:rPr>
              <w:t>迳</w:t>
            </w:r>
            <w:proofErr w:type="gramEnd"/>
            <w:r>
              <w:rPr>
                <w:rFonts w:hint="eastAsia"/>
                <w:color w:val="000000"/>
                <w:sz w:val="28"/>
                <w:szCs w:val="28"/>
              </w:rPr>
              <w:t>口</w:t>
            </w:r>
            <w:proofErr w:type="gramStart"/>
            <w:r>
              <w:rPr>
                <w:rFonts w:hint="eastAsia"/>
                <w:color w:val="000000"/>
                <w:sz w:val="28"/>
                <w:szCs w:val="28"/>
              </w:rPr>
              <w:t>镇冠山工业区</w:t>
            </w:r>
            <w:proofErr w:type="gramEnd"/>
          </w:p>
        </w:tc>
      </w:tr>
      <w:tr w:rsidR="00AA6B2E">
        <w:trPr>
          <w:trHeight w:val="567"/>
          <w:jc w:val="center"/>
        </w:trPr>
        <w:tc>
          <w:tcPr>
            <w:tcW w:w="2182" w:type="dxa"/>
            <w:tcBorders>
              <w:top w:val="single" w:sz="4" w:space="0" w:color="auto"/>
              <w:left w:val="single" w:sz="4" w:space="0" w:color="auto"/>
              <w:bottom w:val="single" w:sz="4" w:space="0" w:color="auto"/>
              <w:right w:val="single" w:sz="4" w:space="0" w:color="auto"/>
            </w:tcBorders>
          </w:tcPr>
          <w:p w:rsidR="00AA6B2E" w:rsidRDefault="00BF5102">
            <w:pPr>
              <w:jc w:val="center"/>
              <w:rPr>
                <w:color w:val="000000"/>
                <w:sz w:val="28"/>
                <w:szCs w:val="28"/>
              </w:rPr>
            </w:pPr>
            <w:r>
              <w:rPr>
                <w:color w:val="000000"/>
                <w:sz w:val="28"/>
                <w:szCs w:val="28"/>
              </w:rPr>
              <w:t>组织机构代码</w:t>
            </w:r>
          </w:p>
        </w:tc>
        <w:tc>
          <w:tcPr>
            <w:tcW w:w="2777" w:type="dxa"/>
            <w:tcBorders>
              <w:top w:val="single" w:sz="4" w:space="0" w:color="auto"/>
              <w:left w:val="nil"/>
              <w:bottom w:val="single" w:sz="4" w:space="0" w:color="auto"/>
              <w:right w:val="single" w:sz="4" w:space="0" w:color="auto"/>
            </w:tcBorders>
          </w:tcPr>
          <w:p w:rsidR="00AA6B2E" w:rsidRDefault="00BF5102">
            <w:pPr>
              <w:rPr>
                <w:color w:val="000000"/>
                <w:sz w:val="28"/>
                <w:szCs w:val="28"/>
              </w:rPr>
            </w:pPr>
            <w:r>
              <w:rPr>
                <w:rFonts w:hint="eastAsia"/>
                <w:color w:val="000000"/>
                <w:sz w:val="28"/>
                <w:szCs w:val="28"/>
              </w:rPr>
              <w:t>914412846752368204</w:t>
            </w:r>
          </w:p>
        </w:tc>
        <w:tc>
          <w:tcPr>
            <w:tcW w:w="1846" w:type="dxa"/>
            <w:tcBorders>
              <w:top w:val="single" w:sz="4" w:space="0" w:color="auto"/>
              <w:left w:val="nil"/>
              <w:bottom w:val="single" w:sz="4" w:space="0" w:color="auto"/>
              <w:right w:val="single" w:sz="4" w:space="0" w:color="auto"/>
            </w:tcBorders>
          </w:tcPr>
          <w:p w:rsidR="00AA6B2E" w:rsidRDefault="00BF5102">
            <w:pPr>
              <w:jc w:val="center"/>
              <w:rPr>
                <w:color w:val="000000"/>
                <w:sz w:val="28"/>
                <w:szCs w:val="28"/>
              </w:rPr>
            </w:pPr>
            <w:r>
              <w:rPr>
                <w:color w:val="000000"/>
                <w:sz w:val="28"/>
                <w:szCs w:val="28"/>
              </w:rPr>
              <w:t>法定代表人</w:t>
            </w:r>
          </w:p>
        </w:tc>
        <w:tc>
          <w:tcPr>
            <w:tcW w:w="2546" w:type="dxa"/>
            <w:tcBorders>
              <w:top w:val="single" w:sz="4" w:space="0" w:color="auto"/>
              <w:left w:val="nil"/>
              <w:bottom w:val="single" w:sz="4" w:space="0" w:color="auto"/>
              <w:right w:val="single" w:sz="4" w:space="0" w:color="auto"/>
            </w:tcBorders>
          </w:tcPr>
          <w:p w:rsidR="00AA6B2E" w:rsidRDefault="00BF5102">
            <w:pPr>
              <w:rPr>
                <w:color w:val="000000"/>
                <w:sz w:val="28"/>
                <w:szCs w:val="28"/>
              </w:rPr>
            </w:pPr>
            <w:proofErr w:type="gramStart"/>
            <w:r>
              <w:rPr>
                <w:rFonts w:hint="eastAsia"/>
                <w:color w:val="000000"/>
                <w:sz w:val="28"/>
                <w:szCs w:val="28"/>
              </w:rPr>
              <w:t>尚虎生</w:t>
            </w:r>
            <w:proofErr w:type="gramEnd"/>
          </w:p>
        </w:tc>
      </w:tr>
      <w:tr w:rsidR="00AA6B2E">
        <w:trPr>
          <w:trHeight w:val="567"/>
          <w:jc w:val="center"/>
        </w:trPr>
        <w:tc>
          <w:tcPr>
            <w:tcW w:w="2182" w:type="dxa"/>
            <w:tcBorders>
              <w:top w:val="single" w:sz="4" w:space="0" w:color="auto"/>
              <w:left w:val="single" w:sz="4" w:space="0" w:color="auto"/>
              <w:bottom w:val="single" w:sz="4" w:space="0" w:color="auto"/>
              <w:right w:val="single" w:sz="4" w:space="0" w:color="auto"/>
            </w:tcBorders>
          </w:tcPr>
          <w:p w:rsidR="00AA6B2E" w:rsidRDefault="00BF5102">
            <w:pPr>
              <w:jc w:val="center"/>
              <w:rPr>
                <w:color w:val="000000"/>
                <w:sz w:val="28"/>
                <w:szCs w:val="28"/>
              </w:rPr>
            </w:pPr>
            <w:r>
              <w:rPr>
                <w:rFonts w:hint="eastAsia"/>
                <w:color w:val="000000"/>
                <w:sz w:val="28"/>
                <w:szCs w:val="28"/>
              </w:rPr>
              <w:t>联系人</w:t>
            </w:r>
          </w:p>
        </w:tc>
        <w:tc>
          <w:tcPr>
            <w:tcW w:w="2777" w:type="dxa"/>
            <w:tcBorders>
              <w:top w:val="single" w:sz="4" w:space="0" w:color="auto"/>
              <w:left w:val="nil"/>
              <w:bottom w:val="single" w:sz="4" w:space="0" w:color="auto"/>
              <w:right w:val="single" w:sz="4" w:space="0" w:color="auto"/>
            </w:tcBorders>
          </w:tcPr>
          <w:p w:rsidR="00AA6B2E" w:rsidRDefault="00BF5102" w:rsidP="0018568C">
            <w:pPr>
              <w:jc w:val="center"/>
              <w:rPr>
                <w:color w:val="000000"/>
                <w:sz w:val="28"/>
                <w:szCs w:val="28"/>
              </w:rPr>
            </w:pPr>
            <w:r>
              <w:rPr>
                <w:rFonts w:hint="eastAsia"/>
                <w:color w:val="000000"/>
                <w:sz w:val="28"/>
                <w:szCs w:val="28"/>
              </w:rPr>
              <w:t>刘</w:t>
            </w:r>
            <w:r>
              <w:rPr>
                <w:rFonts w:hint="eastAsia"/>
                <w:color w:val="000000"/>
                <w:sz w:val="28"/>
                <w:szCs w:val="28"/>
              </w:rPr>
              <w:t>刚</w:t>
            </w:r>
          </w:p>
        </w:tc>
        <w:tc>
          <w:tcPr>
            <w:tcW w:w="1846" w:type="dxa"/>
            <w:tcBorders>
              <w:top w:val="single" w:sz="4" w:space="0" w:color="auto"/>
              <w:left w:val="nil"/>
              <w:bottom w:val="single" w:sz="4" w:space="0" w:color="auto"/>
              <w:right w:val="single" w:sz="4" w:space="0" w:color="auto"/>
            </w:tcBorders>
          </w:tcPr>
          <w:p w:rsidR="00AA6B2E" w:rsidRDefault="00BF5102">
            <w:pPr>
              <w:jc w:val="center"/>
              <w:rPr>
                <w:color w:val="000000"/>
                <w:sz w:val="28"/>
                <w:szCs w:val="28"/>
              </w:rPr>
            </w:pPr>
            <w:r>
              <w:rPr>
                <w:color w:val="000000"/>
                <w:sz w:val="28"/>
                <w:szCs w:val="28"/>
              </w:rPr>
              <w:t>联系电话</w:t>
            </w:r>
          </w:p>
        </w:tc>
        <w:tc>
          <w:tcPr>
            <w:tcW w:w="2546" w:type="dxa"/>
            <w:tcBorders>
              <w:top w:val="single" w:sz="4" w:space="0" w:color="auto"/>
              <w:left w:val="nil"/>
              <w:bottom w:val="single" w:sz="4" w:space="0" w:color="auto"/>
              <w:right w:val="single" w:sz="4" w:space="0" w:color="auto"/>
            </w:tcBorders>
          </w:tcPr>
          <w:p w:rsidR="00AA6B2E" w:rsidRDefault="00BF5102">
            <w:pPr>
              <w:rPr>
                <w:color w:val="000000"/>
                <w:sz w:val="28"/>
                <w:szCs w:val="28"/>
              </w:rPr>
            </w:pPr>
            <w:r>
              <w:rPr>
                <w:rFonts w:hint="eastAsia"/>
                <w:color w:val="000000"/>
                <w:sz w:val="28"/>
                <w:szCs w:val="28"/>
              </w:rPr>
              <w:t>0758-3817826</w:t>
            </w:r>
          </w:p>
        </w:tc>
      </w:tr>
      <w:tr w:rsidR="00AA6B2E">
        <w:trPr>
          <w:trHeight w:val="4498"/>
          <w:jc w:val="center"/>
        </w:trPr>
        <w:tc>
          <w:tcPr>
            <w:tcW w:w="2182" w:type="dxa"/>
            <w:tcBorders>
              <w:top w:val="single" w:sz="4" w:space="0" w:color="auto"/>
              <w:left w:val="single" w:sz="4" w:space="0" w:color="auto"/>
              <w:bottom w:val="single" w:sz="4" w:space="0" w:color="auto"/>
              <w:right w:val="single" w:sz="4" w:space="0" w:color="auto"/>
            </w:tcBorders>
            <w:vAlign w:val="center"/>
          </w:tcPr>
          <w:p w:rsidR="00AA6B2E" w:rsidRDefault="00BF5102">
            <w:pPr>
              <w:jc w:val="center"/>
              <w:rPr>
                <w:color w:val="000000"/>
                <w:sz w:val="28"/>
                <w:szCs w:val="28"/>
              </w:rPr>
            </w:pPr>
            <w:r>
              <w:rPr>
                <w:color w:val="000000"/>
                <w:sz w:val="28"/>
                <w:szCs w:val="28"/>
              </w:rPr>
              <w:t>生产经营和管理服务的主要内容</w:t>
            </w:r>
          </w:p>
        </w:tc>
        <w:tc>
          <w:tcPr>
            <w:tcW w:w="7169" w:type="dxa"/>
            <w:gridSpan w:val="3"/>
            <w:tcBorders>
              <w:top w:val="single" w:sz="4" w:space="0" w:color="auto"/>
              <w:left w:val="nil"/>
              <w:bottom w:val="single" w:sz="4" w:space="0" w:color="auto"/>
              <w:right w:val="single" w:sz="4" w:space="0" w:color="auto"/>
            </w:tcBorders>
          </w:tcPr>
          <w:p w:rsidR="00AA6B2E" w:rsidRDefault="00AA6B2E">
            <w:pPr>
              <w:ind w:firstLineChars="200" w:firstLine="480"/>
              <w:rPr>
                <w:rFonts w:asciiTheme="minorEastAsia" w:eastAsiaTheme="minorEastAsia" w:hAnsiTheme="minorEastAsia"/>
                <w:color w:val="000000"/>
                <w:sz w:val="24"/>
                <w:szCs w:val="28"/>
              </w:rPr>
            </w:pPr>
          </w:p>
          <w:p w:rsidR="00AA6B2E" w:rsidRDefault="00AA6B2E">
            <w:pPr>
              <w:ind w:firstLineChars="200" w:firstLine="480"/>
              <w:rPr>
                <w:rFonts w:asciiTheme="minorEastAsia" w:eastAsiaTheme="minorEastAsia" w:hAnsiTheme="minorEastAsia"/>
                <w:color w:val="000000"/>
                <w:sz w:val="24"/>
                <w:szCs w:val="28"/>
              </w:rPr>
            </w:pPr>
          </w:p>
          <w:p w:rsidR="00AA6B2E" w:rsidRDefault="00AA6B2E">
            <w:pPr>
              <w:ind w:firstLineChars="200" w:firstLine="480"/>
              <w:rPr>
                <w:rFonts w:asciiTheme="minorEastAsia" w:eastAsiaTheme="minorEastAsia" w:hAnsiTheme="minorEastAsia"/>
                <w:color w:val="000000"/>
                <w:sz w:val="24"/>
                <w:szCs w:val="28"/>
              </w:rPr>
            </w:pPr>
          </w:p>
          <w:p w:rsidR="00AA6B2E" w:rsidRDefault="00AA6B2E">
            <w:pPr>
              <w:ind w:firstLineChars="200" w:firstLine="480"/>
              <w:rPr>
                <w:rFonts w:asciiTheme="minorEastAsia" w:eastAsiaTheme="minorEastAsia" w:hAnsiTheme="minorEastAsia"/>
                <w:color w:val="000000"/>
                <w:sz w:val="24"/>
                <w:szCs w:val="28"/>
              </w:rPr>
            </w:pPr>
          </w:p>
          <w:p w:rsidR="00AA6B2E" w:rsidRDefault="00AA6B2E">
            <w:pPr>
              <w:ind w:firstLineChars="200" w:firstLine="480"/>
              <w:rPr>
                <w:rFonts w:asciiTheme="minorEastAsia" w:eastAsiaTheme="minorEastAsia" w:hAnsiTheme="minorEastAsia"/>
                <w:color w:val="000000"/>
                <w:sz w:val="24"/>
                <w:szCs w:val="28"/>
              </w:rPr>
            </w:pPr>
          </w:p>
          <w:p w:rsidR="00AA6B2E" w:rsidRDefault="00BF5102">
            <w:pPr>
              <w:ind w:firstLineChars="200" w:firstLine="480"/>
              <w:rPr>
                <w:color w:val="000000"/>
                <w:sz w:val="28"/>
                <w:szCs w:val="28"/>
              </w:rPr>
            </w:pPr>
            <w:r>
              <w:rPr>
                <w:rFonts w:asciiTheme="minorEastAsia" w:eastAsiaTheme="minorEastAsia" w:hAnsiTheme="minorEastAsia" w:hint="eastAsia"/>
                <w:color w:val="000000"/>
                <w:sz w:val="24"/>
                <w:szCs w:val="28"/>
              </w:rPr>
              <w:t>收集、贮存、处理：含铜污泥</w:t>
            </w:r>
            <w:r>
              <w:rPr>
                <w:rFonts w:asciiTheme="minorEastAsia" w:eastAsiaTheme="minorEastAsia" w:hAnsiTheme="minorEastAsia" w:hint="eastAsia"/>
                <w:color w:val="000000"/>
                <w:sz w:val="24"/>
                <w:szCs w:val="28"/>
              </w:rPr>
              <w:t>(HW17</w:t>
            </w:r>
            <w:r>
              <w:rPr>
                <w:rFonts w:asciiTheme="minorEastAsia" w:eastAsiaTheme="minorEastAsia" w:hAnsiTheme="minorEastAsia" w:hint="eastAsia"/>
                <w:color w:val="000000"/>
                <w:sz w:val="24"/>
                <w:szCs w:val="28"/>
              </w:rPr>
              <w:t>类中的</w:t>
            </w:r>
            <w:r>
              <w:rPr>
                <w:rFonts w:asciiTheme="minorEastAsia" w:eastAsiaTheme="minorEastAsia" w:hAnsiTheme="minorEastAsia" w:hint="eastAsia"/>
                <w:color w:val="000000"/>
                <w:sz w:val="24"/>
                <w:szCs w:val="28"/>
              </w:rPr>
              <w:t>336-058-17</w:t>
            </w:r>
            <w:r>
              <w:rPr>
                <w:rFonts w:asciiTheme="minorEastAsia" w:eastAsiaTheme="minorEastAsia" w:hAnsiTheme="minorEastAsia" w:hint="eastAsia"/>
                <w:color w:val="000000"/>
                <w:sz w:val="24"/>
                <w:szCs w:val="28"/>
              </w:rPr>
              <w:t>和</w:t>
            </w:r>
            <w:r>
              <w:rPr>
                <w:rFonts w:asciiTheme="minorEastAsia" w:eastAsiaTheme="minorEastAsia" w:hAnsiTheme="minorEastAsia" w:hint="eastAsia"/>
                <w:color w:val="000000"/>
                <w:sz w:val="24"/>
                <w:szCs w:val="28"/>
              </w:rPr>
              <w:t>336-062-17)</w:t>
            </w:r>
            <w:r>
              <w:rPr>
                <w:rFonts w:asciiTheme="minorEastAsia" w:eastAsiaTheme="minorEastAsia" w:hAnsiTheme="minorEastAsia" w:hint="eastAsia"/>
                <w:color w:val="000000"/>
                <w:sz w:val="24"/>
                <w:szCs w:val="28"/>
              </w:rPr>
              <w:t>、含铜废物</w:t>
            </w:r>
            <w:r>
              <w:rPr>
                <w:rFonts w:asciiTheme="minorEastAsia" w:eastAsiaTheme="minorEastAsia" w:hAnsiTheme="minorEastAsia" w:hint="eastAsia"/>
                <w:color w:val="000000"/>
                <w:sz w:val="24"/>
                <w:szCs w:val="28"/>
              </w:rPr>
              <w:t>(HW22</w:t>
            </w:r>
            <w:r>
              <w:rPr>
                <w:rFonts w:asciiTheme="minorEastAsia" w:eastAsiaTheme="minorEastAsia" w:hAnsiTheme="minorEastAsia" w:hint="eastAsia"/>
                <w:color w:val="000000"/>
                <w:sz w:val="24"/>
                <w:szCs w:val="28"/>
              </w:rPr>
              <w:t>类中的</w:t>
            </w:r>
            <w:r>
              <w:rPr>
                <w:rFonts w:asciiTheme="minorEastAsia" w:eastAsiaTheme="minorEastAsia" w:hAnsiTheme="minorEastAsia" w:hint="eastAsia"/>
                <w:color w:val="000000"/>
                <w:sz w:val="24"/>
                <w:szCs w:val="28"/>
              </w:rPr>
              <w:t>397-005-22</w:t>
            </w:r>
            <w:r>
              <w:rPr>
                <w:rFonts w:asciiTheme="minorEastAsia" w:eastAsiaTheme="minorEastAsia" w:hAnsiTheme="minorEastAsia" w:hint="eastAsia"/>
                <w:color w:val="000000"/>
                <w:sz w:val="24"/>
                <w:szCs w:val="28"/>
              </w:rPr>
              <w:t>和</w:t>
            </w:r>
            <w:r>
              <w:rPr>
                <w:rFonts w:asciiTheme="minorEastAsia" w:eastAsiaTheme="minorEastAsia" w:hAnsiTheme="minorEastAsia" w:hint="eastAsia"/>
                <w:color w:val="000000"/>
                <w:sz w:val="24"/>
                <w:szCs w:val="28"/>
              </w:rPr>
              <w:t>397-051-22)42000</w:t>
            </w:r>
            <w:r>
              <w:rPr>
                <w:rFonts w:asciiTheme="minorEastAsia" w:eastAsiaTheme="minorEastAsia" w:hAnsiTheme="minorEastAsia" w:hint="eastAsia"/>
                <w:color w:val="000000"/>
                <w:sz w:val="24"/>
                <w:szCs w:val="28"/>
              </w:rPr>
              <w:t>吨</w:t>
            </w:r>
            <w:r>
              <w:rPr>
                <w:rFonts w:asciiTheme="minorEastAsia" w:eastAsiaTheme="minorEastAsia" w:hAnsiTheme="minorEastAsia" w:hint="eastAsia"/>
                <w:color w:val="000000"/>
                <w:sz w:val="24"/>
                <w:szCs w:val="28"/>
              </w:rPr>
              <w:t>/</w:t>
            </w:r>
            <w:r>
              <w:rPr>
                <w:rFonts w:asciiTheme="minorEastAsia" w:eastAsiaTheme="minorEastAsia" w:hAnsiTheme="minorEastAsia" w:hint="eastAsia"/>
                <w:color w:val="000000"/>
                <w:sz w:val="24"/>
                <w:szCs w:val="28"/>
              </w:rPr>
              <w:t>年；含镍污泥</w:t>
            </w:r>
            <w:r>
              <w:rPr>
                <w:rFonts w:asciiTheme="minorEastAsia" w:eastAsiaTheme="minorEastAsia" w:hAnsiTheme="minorEastAsia" w:hint="eastAsia"/>
                <w:color w:val="000000"/>
                <w:sz w:val="24"/>
                <w:szCs w:val="28"/>
              </w:rPr>
              <w:t>(HW17</w:t>
            </w:r>
            <w:r>
              <w:rPr>
                <w:rFonts w:asciiTheme="minorEastAsia" w:eastAsiaTheme="minorEastAsia" w:hAnsiTheme="minorEastAsia" w:hint="eastAsia"/>
                <w:color w:val="000000"/>
                <w:sz w:val="24"/>
                <w:szCs w:val="28"/>
              </w:rPr>
              <w:t>类中的</w:t>
            </w:r>
            <w:r>
              <w:rPr>
                <w:rFonts w:asciiTheme="minorEastAsia" w:eastAsiaTheme="minorEastAsia" w:hAnsiTheme="minorEastAsia" w:hint="eastAsia"/>
                <w:color w:val="000000"/>
                <w:sz w:val="24"/>
                <w:szCs w:val="28"/>
              </w:rPr>
              <w:t>336-054-17</w:t>
            </w:r>
            <w:r>
              <w:rPr>
                <w:rFonts w:asciiTheme="minorEastAsia" w:eastAsiaTheme="minorEastAsia" w:hAnsiTheme="minorEastAsia" w:hint="eastAsia"/>
                <w:color w:val="000000"/>
                <w:sz w:val="24"/>
                <w:szCs w:val="28"/>
              </w:rPr>
              <w:t>和</w:t>
            </w:r>
            <w:r>
              <w:rPr>
                <w:rFonts w:asciiTheme="minorEastAsia" w:eastAsiaTheme="minorEastAsia" w:hAnsiTheme="minorEastAsia" w:hint="eastAsia"/>
                <w:color w:val="000000"/>
                <w:sz w:val="24"/>
                <w:szCs w:val="28"/>
              </w:rPr>
              <w:t>336-055-17) 20000</w:t>
            </w:r>
            <w:r>
              <w:rPr>
                <w:rFonts w:asciiTheme="minorEastAsia" w:eastAsiaTheme="minorEastAsia" w:hAnsiTheme="minorEastAsia" w:hint="eastAsia"/>
                <w:color w:val="000000"/>
                <w:sz w:val="24"/>
                <w:szCs w:val="28"/>
              </w:rPr>
              <w:t>吨</w:t>
            </w:r>
            <w:r>
              <w:rPr>
                <w:rFonts w:asciiTheme="minorEastAsia" w:eastAsiaTheme="minorEastAsia" w:hAnsiTheme="minorEastAsia" w:hint="eastAsia"/>
                <w:color w:val="000000"/>
                <w:sz w:val="24"/>
                <w:szCs w:val="28"/>
              </w:rPr>
              <w:t>/</w:t>
            </w:r>
            <w:r>
              <w:rPr>
                <w:rFonts w:asciiTheme="minorEastAsia" w:eastAsiaTheme="minorEastAsia" w:hAnsiTheme="minorEastAsia" w:hint="eastAsia"/>
                <w:color w:val="000000"/>
                <w:sz w:val="24"/>
                <w:szCs w:val="28"/>
              </w:rPr>
              <w:t>年。</w:t>
            </w:r>
          </w:p>
        </w:tc>
      </w:tr>
      <w:tr w:rsidR="00AA6B2E">
        <w:trPr>
          <w:trHeight w:val="567"/>
          <w:jc w:val="center"/>
        </w:trPr>
        <w:tc>
          <w:tcPr>
            <w:tcW w:w="4959" w:type="dxa"/>
            <w:gridSpan w:val="2"/>
            <w:tcBorders>
              <w:top w:val="single" w:sz="4" w:space="0" w:color="auto"/>
              <w:left w:val="single" w:sz="4" w:space="0" w:color="auto"/>
              <w:bottom w:val="single" w:sz="4" w:space="0" w:color="auto"/>
              <w:right w:val="single" w:sz="4" w:space="0" w:color="auto"/>
            </w:tcBorders>
          </w:tcPr>
          <w:p w:rsidR="00AA6B2E" w:rsidRDefault="00BF5102">
            <w:pPr>
              <w:jc w:val="center"/>
              <w:rPr>
                <w:color w:val="000000"/>
                <w:sz w:val="28"/>
                <w:szCs w:val="28"/>
              </w:rPr>
            </w:pPr>
            <w:r>
              <w:rPr>
                <w:color w:val="000000"/>
                <w:sz w:val="28"/>
                <w:szCs w:val="28"/>
              </w:rPr>
              <w:t>主要产品</w:t>
            </w:r>
          </w:p>
        </w:tc>
        <w:tc>
          <w:tcPr>
            <w:tcW w:w="4392" w:type="dxa"/>
            <w:gridSpan w:val="2"/>
            <w:tcBorders>
              <w:top w:val="single" w:sz="4" w:space="0" w:color="auto"/>
              <w:left w:val="nil"/>
              <w:bottom w:val="single" w:sz="4" w:space="0" w:color="auto"/>
              <w:right w:val="single" w:sz="4" w:space="0" w:color="auto"/>
            </w:tcBorders>
          </w:tcPr>
          <w:p w:rsidR="00AA6B2E" w:rsidRDefault="00BF5102">
            <w:pPr>
              <w:jc w:val="center"/>
              <w:rPr>
                <w:color w:val="000000"/>
                <w:sz w:val="28"/>
                <w:szCs w:val="28"/>
              </w:rPr>
            </w:pPr>
            <w:r>
              <w:rPr>
                <w:color w:val="000000"/>
                <w:sz w:val="28"/>
                <w:szCs w:val="28"/>
              </w:rPr>
              <w:t>生产规模</w:t>
            </w:r>
          </w:p>
        </w:tc>
      </w:tr>
      <w:tr w:rsidR="00AA6B2E">
        <w:trPr>
          <w:trHeight w:val="567"/>
          <w:jc w:val="center"/>
        </w:trPr>
        <w:tc>
          <w:tcPr>
            <w:tcW w:w="4959"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adjustRightInd w:val="0"/>
              <w:spacing w:line="320" w:lineRule="exact"/>
              <w:jc w:val="center"/>
              <w:textAlignment w:val="baseline"/>
              <w:rPr>
                <w:caps/>
                <w:sz w:val="24"/>
                <w:szCs w:val="21"/>
              </w:rPr>
            </w:pPr>
            <w:r>
              <w:rPr>
                <w:caps/>
                <w:sz w:val="24"/>
                <w:szCs w:val="21"/>
              </w:rPr>
              <w:t>次粗铜（</w:t>
            </w:r>
            <w:r>
              <w:rPr>
                <w:caps/>
                <w:sz w:val="24"/>
                <w:szCs w:val="21"/>
              </w:rPr>
              <w:t>80% C</w:t>
            </w:r>
            <w:r>
              <w:rPr>
                <w:rFonts w:hint="eastAsia"/>
                <w:caps/>
                <w:sz w:val="24"/>
                <w:szCs w:val="21"/>
              </w:rPr>
              <w:t>u</w:t>
            </w:r>
            <w:r>
              <w:rPr>
                <w:caps/>
                <w:sz w:val="24"/>
                <w:szCs w:val="21"/>
              </w:rPr>
              <w:t>）</w:t>
            </w:r>
          </w:p>
        </w:tc>
        <w:tc>
          <w:tcPr>
            <w:tcW w:w="4392" w:type="dxa"/>
            <w:gridSpan w:val="2"/>
            <w:tcBorders>
              <w:top w:val="single" w:sz="4" w:space="0" w:color="auto"/>
              <w:left w:val="nil"/>
              <w:bottom w:val="single" w:sz="4" w:space="0" w:color="auto"/>
              <w:right w:val="single" w:sz="4" w:space="0" w:color="auto"/>
            </w:tcBorders>
            <w:vAlign w:val="center"/>
          </w:tcPr>
          <w:p w:rsidR="00AA6B2E" w:rsidRDefault="00BF5102">
            <w:pPr>
              <w:adjustRightInd w:val="0"/>
              <w:spacing w:line="320" w:lineRule="exact"/>
              <w:jc w:val="center"/>
              <w:textAlignment w:val="baseline"/>
              <w:rPr>
                <w:rFonts w:ascii="宋体" w:hAnsi="宋体" w:cs="宋体"/>
                <w:caps/>
                <w:sz w:val="24"/>
              </w:rPr>
            </w:pPr>
            <w:r>
              <w:rPr>
                <w:rFonts w:hint="eastAsia"/>
                <w:caps/>
                <w:sz w:val="24"/>
              </w:rPr>
              <w:t>1610t/a</w:t>
            </w:r>
          </w:p>
        </w:tc>
      </w:tr>
      <w:tr w:rsidR="00AA6B2E">
        <w:trPr>
          <w:trHeight w:val="567"/>
          <w:jc w:val="center"/>
        </w:trPr>
        <w:tc>
          <w:tcPr>
            <w:tcW w:w="4959"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adjustRightInd w:val="0"/>
              <w:spacing w:line="320" w:lineRule="exact"/>
              <w:jc w:val="center"/>
              <w:textAlignment w:val="baseline"/>
              <w:rPr>
                <w:caps/>
                <w:sz w:val="24"/>
                <w:szCs w:val="21"/>
              </w:rPr>
            </w:pPr>
            <w:r>
              <w:rPr>
                <w:caps/>
                <w:sz w:val="24"/>
                <w:szCs w:val="21"/>
              </w:rPr>
              <w:t>冰铜（</w:t>
            </w:r>
            <w:r>
              <w:rPr>
                <w:caps/>
                <w:sz w:val="24"/>
                <w:szCs w:val="21"/>
              </w:rPr>
              <w:t>40</w:t>
            </w:r>
            <w:r>
              <w:rPr>
                <w:caps/>
                <w:sz w:val="24"/>
                <w:szCs w:val="21"/>
              </w:rPr>
              <w:t>％</w:t>
            </w:r>
            <w:r>
              <w:rPr>
                <w:caps/>
                <w:sz w:val="24"/>
                <w:szCs w:val="21"/>
              </w:rPr>
              <w:t xml:space="preserve"> Cu</w:t>
            </w:r>
            <w:r>
              <w:rPr>
                <w:caps/>
                <w:sz w:val="24"/>
                <w:szCs w:val="21"/>
              </w:rPr>
              <w:t>）</w:t>
            </w:r>
          </w:p>
        </w:tc>
        <w:tc>
          <w:tcPr>
            <w:tcW w:w="4392" w:type="dxa"/>
            <w:gridSpan w:val="2"/>
            <w:tcBorders>
              <w:top w:val="single" w:sz="4" w:space="0" w:color="auto"/>
              <w:left w:val="nil"/>
              <w:bottom w:val="single" w:sz="4" w:space="0" w:color="auto"/>
              <w:right w:val="single" w:sz="4" w:space="0" w:color="auto"/>
            </w:tcBorders>
            <w:vAlign w:val="center"/>
          </w:tcPr>
          <w:p w:rsidR="00AA6B2E" w:rsidRDefault="00BF5102">
            <w:pPr>
              <w:adjustRightInd w:val="0"/>
              <w:spacing w:line="320" w:lineRule="exact"/>
              <w:jc w:val="center"/>
              <w:textAlignment w:val="baseline"/>
              <w:rPr>
                <w:rFonts w:ascii="宋体" w:hAnsi="宋体" w:cs="宋体"/>
                <w:caps/>
                <w:sz w:val="24"/>
              </w:rPr>
            </w:pPr>
            <w:r>
              <w:rPr>
                <w:rFonts w:hint="eastAsia"/>
                <w:caps/>
                <w:sz w:val="24"/>
              </w:rPr>
              <w:t>812 t/a</w:t>
            </w:r>
          </w:p>
        </w:tc>
      </w:tr>
      <w:tr w:rsidR="00AA6B2E">
        <w:trPr>
          <w:trHeight w:val="567"/>
          <w:jc w:val="center"/>
        </w:trPr>
        <w:tc>
          <w:tcPr>
            <w:tcW w:w="4959"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adjustRightInd w:val="0"/>
              <w:spacing w:line="320" w:lineRule="exact"/>
              <w:jc w:val="center"/>
              <w:textAlignment w:val="baseline"/>
              <w:rPr>
                <w:caps/>
                <w:sz w:val="24"/>
                <w:szCs w:val="21"/>
              </w:rPr>
            </w:pPr>
            <w:proofErr w:type="gramStart"/>
            <w:r>
              <w:rPr>
                <w:caps/>
                <w:sz w:val="24"/>
                <w:szCs w:val="21"/>
              </w:rPr>
              <w:t>次粗镍</w:t>
            </w:r>
            <w:proofErr w:type="gramEnd"/>
            <w:r>
              <w:rPr>
                <w:caps/>
                <w:sz w:val="24"/>
                <w:szCs w:val="21"/>
              </w:rPr>
              <w:t>（</w:t>
            </w:r>
            <w:r>
              <w:rPr>
                <w:caps/>
                <w:sz w:val="24"/>
                <w:szCs w:val="21"/>
              </w:rPr>
              <w:t>60% Ni</w:t>
            </w:r>
            <w:r>
              <w:rPr>
                <w:caps/>
                <w:sz w:val="24"/>
                <w:szCs w:val="21"/>
              </w:rPr>
              <w:t>）</w:t>
            </w:r>
          </w:p>
        </w:tc>
        <w:tc>
          <w:tcPr>
            <w:tcW w:w="4392" w:type="dxa"/>
            <w:gridSpan w:val="2"/>
            <w:tcBorders>
              <w:top w:val="single" w:sz="4" w:space="0" w:color="auto"/>
              <w:left w:val="nil"/>
              <w:bottom w:val="single" w:sz="4" w:space="0" w:color="auto"/>
              <w:right w:val="single" w:sz="4" w:space="0" w:color="auto"/>
            </w:tcBorders>
            <w:vAlign w:val="center"/>
          </w:tcPr>
          <w:p w:rsidR="00AA6B2E" w:rsidRDefault="00BF5102">
            <w:pPr>
              <w:adjustRightInd w:val="0"/>
              <w:spacing w:line="320" w:lineRule="exact"/>
              <w:jc w:val="center"/>
              <w:textAlignment w:val="baseline"/>
              <w:rPr>
                <w:rFonts w:ascii="宋体" w:hAnsi="宋体" w:cs="宋体"/>
                <w:caps/>
                <w:sz w:val="24"/>
              </w:rPr>
            </w:pPr>
            <w:r>
              <w:rPr>
                <w:rFonts w:hint="eastAsia"/>
                <w:caps/>
                <w:sz w:val="24"/>
              </w:rPr>
              <w:t>900 t/a</w:t>
            </w:r>
          </w:p>
        </w:tc>
      </w:tr>
      <w:tr w:rsidR="00AA6B2E">
        <w:trPr>
          <w:trHeight w:val="567"/>
          <w:jc w:val="center"/>
        </w:trPr>
        <w:tc>
          <w:tcPr>
            <w:tcW w:w="4959"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adjustRightInd w:val="0"/>
              <w:spacing w:line="320" w:lineRule="exact"/>
              <w:jc w:val="center"/>
              <w:textAlignment w:val="baseline"/>
              <w:rPr>
                <w:caps/>
                <w:sz w:val="24"/>
                <w:szCs w:val="21"/>
              </w:rPr>
            </w:pPr>
            <w:r>
              <w:rPr>
                <w:caps/>
                <w:sz w:val="24"/>
                <w:szCs w:val="21"/>
              </w:rPr>
              <w:t>冰镍（</w:t>
            </w:r>
            <w:r>
              <w:rPr>
                <w:caps/>
                <w:sz w:val="24"/>
                <w:szCs w:val="21"/>
              </w:rPr>
              <w:t>40%</w:t>
            </w:r>
            <w:r>
              <w:rPr>
                <w:rFonts w:hint="eastAsia"/>
                <w:caps/>
                <w:sz w:val="24"/>
                <w:szCs w:val="21"/>
              </w:rPr>
              <w:t xml:space="preserve"> </w:t>
            </w:r>
            <w:r>
              <w:rPr>
                <w:caps/>
                <w:sz w:val="24"/>
                <w:szCs w:val="21"/>
              </w:rPr>
              <w:t>N</w:t>
            </w:r>
            <w:r>
              <w:rPr>
                <w:rFonts w:hint="eastAsia"/>
                <w:caps/>
                <w:sz w:val="24"/>
                <w:szCs w:val="21"/>
              </w:rPr>
              <w:t>i</w:t>
            </w:r>
            <w:r>
              <w:rPr>
                <w:caps/>
                <w:sz w:val="24"/>
                <w:szCs w:val="21"/>
              </w:rPr>
              <w:t>）</w:t>
            </w:r>
          </w:p>
        </w:tc>
        <w:tc>
          <w:tcPr>
            <w:tcW w:w="4392" w:type="dxa"/>
            <w:gridSpan w:val="2"/>
            <w:tcBorders>
              <w:top w:val="single" w:sz="4" w:space="0" w:color="auto"/>
              <w:left w:val="nil"/>
              <w:bottom w:val="single" w:sz="4" w:space="0" w:color="auto"/>
              <w:right w:val="single" w:sz="4" w:space="0" w:color="auto"/>
            </w:tcBorders>
            <w:vAlign w:val="center"/>
          </w:tcPr>
          <w:p w:rsidR="00AA6B2E" w:rsidRDefault="00BF5102">
            <w:pPr>
              <w:adjustRightInd w:val="0"/>
              <w:spacing w:line="320" w:lineRule="exact"/>
              <w:jc w:val="center"/>
              <w:textAlignment w:val="baseline"/>
              <w:rPr>
                <w:rFonts w:ascii="宋体" w:hAnsi="宋体" w:cs="宋体"/>
                <w:caps/>
                <w:sz w:val="24"/>
              </w:rPr>
            </w:pPr>
            <w:r>
              <w:rPr>
                <w:rFonts w:hint="eastAsia"/>
                <w:caps/>
                <w:sz w:val="24"/>
              </w:rPr>
              <w:t>250 t/a</w:t>
            </w:r>
          </w:p>
        </w:tc>
      </w:tr>
      <w:tr w:rsidR="00AA6B2E">
        <w:trPr>
          <w:trHeight w:val="567"/>
          <w:jc w:val="center"/>
        </w:trPr>
        <w:tc>
          <w:tcPr>
            <w:tcW w:w="4959" w:type="dxa"/>
            <w:gridSpan w:val="2"/>
            <w:tcBorders>
              <w:top w:val="single" w:sz="4" w:space="0" w:color="auto"/>
              <w:left w:val="single" w:sz="4" w:space="0" w:color="auto"/>
              <w:bottom w:val="single" w:sz="4" w:space="0" w:color="auto"/>
              <w:right w:val="single" w:sz="4" w:space="0" w:color="auto"/>
            </w:tcBorders>
          </w:tcPr>
          <w:p w:rsidR="00AA6B2E" w:rsidRDefault="00BF5102">
            <w:pPr>
              <w:jc w:val="center"/>
              <w:rPr>
                <w:color w:val="000000"/>
                <w:sz w:val="28"/>
                <w:szCs w:val="28"/>
              </w:rPr>
            </w:pPr>
            <w:r>
              <w:rPr>
                <w:color w:val="000000"/>
                <w:sz w:val="28"/>
                <w:szCs w:val="28"/>
              </w:rPr>
              <w:t>…</w:t>
            </w:r>
          </w:p>
        </w:tc>
        <w:tc>
          <w:tcPr>
            <w:tcW w:w="4392" w:type="dxa"/>
            <w:gridSpan w:val="2"/>
            <w:tcBorders>
              <w:top w:val="single" w:sz="4" w:space="0" w:color="auto"/>
              <w:left w:val="nil"/>
              <w:bottom w:val="single" w:sz="4" w:space="0" w:color="auto"/>
              <w:right w:val="single" w:sz="4" w:space="0" w:color="auto"/>
            </w:tcBorders>
          </w:tcPr>
          <w:p w:rsidR="00AA6B2E" w:rsidRDefault="00AA6B2E">
            <w:pPr>
              <w:jc w:val="center"/>
              <w:rPr>
                <w:color w:val="000000"/>
                <w:sz w:val="28"/>
                <w:szCs w:val="28"/>
              </w:rPr>
            </w:pPr>
          </w:p>
        </w:tc>
      </w:tr>
    </w:tbl>
    <w:p w:rsidR="00AA6B2E" w:rsidRDefault="00AA6B2E">
      <w:pPr>
        <w:rPr>
          <w:rFonts w:ascii="仿宋_GB2312" w:hAnsi="Calibri" w:cs="仿宋_GB2312"/>
          <w:color w:val="000000"/>
          <w:szCs w:val="32"/>
        </w:rPr>
      </w:pPr>
    </w:p>
    <w:p w:rsidR="00AA6B2E" w:rsidRDefault="00BF5102">
      <w:pPr>
        <w:rPr>
          <w:rFonts w:eastAsia="黑体"/>
          <w:color w:val="000000"/>
          <w:szCs w:val="32"/>
        </w:rPr>
      </w:pPr>
      <w:r>
        <w:rPr>
          <w:rFonts w:eastAsia="黑体"/>
          <w:color w:val="000000"/>
          <w:szCs w:val="32"/>
        </w:rPr>
        <w:lastRenderedPageBreak/>
        <w:t>二、排污信息</w:t>
      </w:r>
    </w:p>
    <w:tbl>
      <w:tblPr>
        <w:tblW w:w="9703" w:type="dxa"/>
        <w:jc w:val="center"/>
        <w:tblLayout w:type="fixed"/>
        <w:tblLook w:val="04A0"/>
      </w:tblPr>
      <w:tblGrid>
        <w:gridCol w:w="1127"/>
        <w:gridCol w:w="990"/>
        <w:gridCol w:w="1049"/>
        <w:gridCol w:w="905"/>
        <w:gridCol w:w="30"/>
        <w:gridCol w:w="381"/>
        <w:gridCol w:w="612"/>
        <w:gridCol w:w="380"/>
        <w:gridCol w:w="470"/>
        <w:gridCol w:w="850"/>
        <w:gridCol w:w="319"/>
        <w:gridCol w:w="164"/>
        <w:gridCol w:w="799"/>
        <w:gridCol w:w="703"/>
        <w:gridCol w:w="924"/>
      </w:tblGrid>
      <w:tr w:rsidR="00AA6B2E">
        <w:trPr>
          <w:cantSplit/>
          <w:trHeight w:val="444"/>
          <w:jc w:val="center"/>
        </w:trPr>
        <w:tc>
          <w:tcPr>
            <w:tcW w:w="9703" w:type="dxa"/>
            <w:gridSpan w:val="15"/>
            <w:tcBorders>
              <w:top w:val="single" w:sz="4" w:space="0" w:color="auto"/>
              <w:left w:val="single" w:sz="4" w:space="0" w:color="auto"/>
              <w:bottom w:val="single" w:sz="4" w:space="0" w:color="auto"/>
              <w:right w:val="single" w:sz="4" w:space="0" w:color="auto"/>
            </w:tcBorders>
          </w:tcPr>
          <w:p w:rsidR="00AA6B2E" w:rsidRDefault="00BF5102">
            <w:pPr>
              <w:jc w:val="center"/>
              <w:rPr>
                <w:color w:val="000000"/>
                <w:sz w:val="30"/>
                <w:szCs w:val="30"/>
              </w:rPr>
            </w:pPr>
            <w:r>
              <w:rPr>
                <w:color w:val="000000"/>
                <w:sz w:val="30"/>
                <w:szCs w:val="30"/>
              </w:rPr>
              <w:t>水污染物</w:t>
            </w:r>
          </w:p>
        </w:tc>
      </w:tr>
      <w:tr w:rsidR="00AA6B2E">
        <w:trPr>
          <w:cantSplit/>
          <w:trHeight w:val="429"/>
          <w:jc w:val="center"/>
        </w:trPr>
        <w:tc>
          <w:tcPr>
            <w:tcW w:w="5094" w:type="dxa"/>
            <w:gridSpan w:val="7"/>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30"/>
                <w:szCs w:val="30"/>
              </w:rPr>
            </w:pPr>
            <w:r>
              <w:rPr>
                <w:color w:val="000000"/>
                <w:sz w:val="28"/>
                <w:szCs w:val="28"/>
              </w:rPr>
              <w:t>排放口数量</w:t>
            </w:r>
          </w:p>
        </w:tc>
        <w:tc>
          <w:tcPr>
            <w:tcW w:w="4609" w:type="dxa"/>
            <w:gridSpan w:val="8"/>
            <w:tcBorders>
              <w:top w:val="single" w:sz="4" w:space="0" w:color="auto"/>
              <w:left w:val="nil"/>
              <w:bottom w:val="single" w:sz="4" w:space="0" w:color="auto"/>
              <w:right w:val="single" w:sz="4" w:space="0" w:color="auto"/>
            </w:tcBorders>
          </w:tcPr>
          <w:p w:rsidR="00AA6B2E" w:rsidRDefault="00BF5102">
            <w:pPr>
              <w:jc w:val="center"/>
              <w:rPr>
                <w:color w:val="000000"/>
                <w:sz w:val="30"/>
                <w:szCs w:val="30"/>
              </w:rPr>
            </w:pPr>
            <w:r>
              <w:rPr>
                <w:rFonts w:hint="eastAsia"/>
                <w:color w:val="000000"/>
                <w:sz w:val="30"/>
                <w:szCs w:val="30"/>
              </w:rPr>
              <w:t>0</w:t>
            </w:r>
          </w:p>
        </w:tc>
      </w:tr>
      <w:tr w:rsidR="00AA6B2E" w:rsidTr="0018568C">
        <w:trPr>
          <w:cantSplit/>
          <w:trHeight w:val="1337"/>
          <w:jc w:val="center"/>
        </w:trPr>
        <w:tc>
          <w:tcPr>
            <w:tcW w:w="1127"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排放口编号或名称</w:t>
            </w:r>
          </w:p>
        </w:tc>
        <w:tc>
          <w:tcPr>
            <w:tcW w:w="99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排放口</w:t>
            </w:r>
          </w:p>
          <w:p w:rsidR="00AA6B2E" w:rsidRDefault="00BF5102">
            <w:pPr>
              <w:spacing w:line="360" w:lineRule="exact"/>
              <w:jc w:val="center"/>
              <w:rPr>
                <w:b/>
                <w:bCs/>
                <w:color w:val="000000"/>
                <w:sz w:val="24"/>
              </w:rPr>
            </w:pPr>
            <w:r>
              <w:rPr>
                <w:b/>
                <w:bCs/>
                <w:color w:val="000000"/>
                <w:sz w:val="24"/>
              </w:rPr>
              <w:t>位置</w:t>
            </w:r>
          </w:p>
        </w:tc>
        <w:tc>
          <w:tcPr>
            <w:tcW w:w="1049"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排放</w:t>
            </w:r>
          </w:p>
          <w:p w:rsidR="00AA6B2E" w:rsidRDefault="00BF5102">
            <w:pPr>
              <w:spacing w:line="360" w:lineRule="exact"/>
              <w:jc w:val="center"/>
              <w:rPr>
                <w:b/>
                <w:bCs/>
                <w:color w:val="000000"/>
                <w:sz w:val="24"/>
              </w:rPr>
            </w:pPr>
            <w:r>
              <w:rPr>
                <w:b/>
                <w:bCs/>
                <w:color w:val="000000"/>
                <w:sz w:val="24"/>
              </w:rPr>
              <w:t>方式</w:t>
            </w:r>
          </w:p>
        </w:tc>
        <w:tc>
          <w:tcPr>
            <w:tcW w:w="935"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主要</w:t>
            </w:r>
            <w:r>
              <w:rPr>
                <w:b/>
                <w:bCs/>
                <w:color w:val="000000"/>
                <w:sz w:val="24"/>
              </w:rPr>
              <w:t>/</w:t>
            </w:r>
            <w:r>
              <w:rPr>
                <w:rFonts w:ascii="仿宋_GB2312" w:cs="仿宋_GB2312" w:hint="eastAsia"/>
                <w:b/>
                <w:bCs/>
                <w:color w:val="000000"/>
                <w:sz w:val="24"/>
              </w:rPr>
              <w:t>特征污染物名称</w:t>
            </w:r>
          </w:p>
        </w:tc>
        <w:tc>
          <w:tcPr>
            <w:tcW w:w="993"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排放浓度</w:t>
            </w:r>
          </w:p>
        </w:tc>
        <w:tc>
          <w:tcPr>
            <w:tcW w:w="850"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排放总量</w:t>
            </w:r>
          </w:p>
        </w:tc>
        <w:tc>
          <w:tcPr>
            <w:tcW w:w="1333"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核定的</w:t>
            </w:r>
          </w:p>
          <w:p w:rsidR="00AA6B2E" w:rsidRDefault="00BF5102">
            <w:pPr>
              <w:spacing w:line="360" w:lineRule="exact"/>
              <w:jc w:val="center"/>
              <w:rPr>
                <w:b/>
                <w:bCs/>
                <w:color w:val="000000"/>
                <w:sz w:val="24"/>
              </w:rPr>
            </w:pPr>
            <w:r>
              <w:rPr>
                <w:b/>
                <w:bCs/>
                <w:color w:val="000000"/>
                <w:sz w:val="24"/>
              </w:rPr>
              <w:t>排放总量</w:t>
            </w:r>
          </w:p>
        </w:tc>
        <w:tc>
          <w:tcPr>
            <w:tcW w:w="1502"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执行的污染物排放标准浓度限值</w:t>
            </w:r>
          </w:p>
        </w:tc>
        <w:tc>
          <w:tcPr>
            <w:tcW w:w="924"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4"/>
              </w:rPr>
            </w:pPr>
            <w:r>
              <w:rPr>
                <w:b/>
                <w:bCs/>
                <w:color w:val="000000"/>
                <w:sz w:val="24"/>
              </w:rPr>
              <w:t>超标情况</w:t>
            </w:r>
          </w:p>
        </w:tc>
      </w:tr>
      <w:tr w:rsidR="00AA6B2E" w:rsidTr="0018568C">
        <w:trPr>
          <w:cantSplit/>
          <w:trHeight w:val="624"/>
          <w:jc w:val="center"/>
        </w:trPr>
        <w:tc>
          <w:tcPr>
            <w:tcW w:w="1127" w:type="dxa"/>
            <w:vMerge w:val="restart"/>
            <w:tcBorders>
              <w:top w:val="nil"/>
              <w:left w:val="single" w:sz="4" w:space="0" w:color="auto"/>
              <w:bottom w:val="single" w:sz="4" w:space="0" w:color="auto"/>
              <w:right w:val="single" w:sz="4" w:space="0" w:color="auto"/>
            </w:tcBorders>
            <w:vAlign w:val="center"/>
          </w:tcPr>
          <w:p w:rsidR="00AA6B2E" w:rsidRDefault="00AA6B2E">
            <w:pPr>
              <w:jc w:val="center"/>
              <w:rPr>
                <w:b/>
                <w:bCs/>
                <w:color w:val="000000"/>
                <w:sz w:val="21"/>
                <w:szCs w:val="21"/>
              </w:rPr>
            </w:pPr>
          </w:p>
        </w:tc>
        <w:tc>
          <w:tcPr>
            <w:tcW w:w="990" w:type="dxa"/>
            <w:vMerge w:val="restart"/>
            <w:tcBorders>
              <w:top w:val="nil"/>
              <w:left w:val="nil"/>
              <w:bottom w:val="single" w:sz="4" w:space="0" w:color="auto"/>
              <w:right w:val="single" w:sz="4" w:space="0" w:color="auto"/>
            </w:tcBorders>
            <w:vAlign w:val="center"/>
          </w:tcPr>
          <w:p w:rsidR="00AA6B2E" w:rsidRDefault="00AA6B2E">
            <w:pPr>
              <w:jc w:val="center"/>
              <w:rPr>
                <w:color w:val="000000"/>
                <w:sz w:val="21"/>
                <w:szCs w:val="21"/>
              </w:rPr>
            </w:pPr>
          </w:p>
        </w:tc>
        <w:tc>
          <w:tcPr>
            <w:tcW w:w="1049" w:type="dxa"/>
            <w:vMerge w:val="restart"/>
            <w:tcBorders>
              <w:top w:val="nil"/>
              <w:left w:val="nil"/>
              <w:bottom w:val="single" w:sz="4" w:space="0" w:color="auto"/>
              <w:right w:val="single" w:sz="4" w:space="0" w:color="auto"/>
            </w:tcBorders>
            <w:vAlign w:val="center"/>
          </w:tcPr>
          <w:p w:rsidR="00AA6B2E" w:rsidRDefault="00AA6B2E">
            <w:pPr>
              <w:spacing w:line="360" w:lineRule="exact"/>
              <w:jc w:val="center"/>
              <w:rPr>
                <w:color w:val="000000"/>
                <w:sz w:val="28"/>
                <w:szCs w:val="28"/>
              </w:rPr>
            </w:pPr>
          </w:p>
        </w:tc>
        <w:tc>
          <w:tcPr>
            <w:tcW w:w="935"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993"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850"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1333" w:type="dxa"/>
            <w:gridSpan w:val="3"/>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1502"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924"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r>
      <w:tr w:rsidR="00AA6B2E" w:rsidTr="0018568C">
        <w:trPr>
          <w:cantSplit/>
          <w:trHeight w:val="624"/>
          <w:jc w:val="center"/>
        </w:trPr>
        <w:tc>
          <w:tcPr>
            <w:tcW w:w="1127" w:type="dxa"/>
            <w:vMerge/>
            <w:tcBorders>
              <w:top w:val="nil"/>
              <w:left w:val="single" w:sz="4" w:space="0" w:color="auto"/>
              <w:bottom w:val="single" w:sz="4" w:space="0" w:color="auto"/>
              <w:right w:val="single" w:sz="4" w:space="0" w:color="auto"/>
            </w:tcBorders>
            <w:vAlign w:val="center"/>
          </w:tcPr>
          <w:p w:rsidR="00AA6B2E" w:rsidRDefault="00AA6B2E">
            <w:pPr>
              <w:rPr>
                <w:b/>
                <w:bCs/>
                <w:sz w:val="21"/>
                <w:szCs w:val="21"/>
              </w:rPr>
            </w:pPr>
          </w:p>
        </w:tc>
        <w:tc>
          <w:tcPr>
            <w:tcW w:w="990" w:type="dxa"/>
            <w:vMerge/>
            <w:tcBorders>
              <w:top w:val="nil"/>
              <w:left w:val="nil"/>
              <w:bottom w:val="single" w:sz="4" w:space="0" w:color="auto"/>
              <w:right w:val="single" w:sz="4" w:space="0" w:color="auto"/>
            </w:tcBorders>
            <w:vAlign w:val="center"/>
          </w:tcPr>
          <w:p w:rsidR="00AA6B2E" w:rsidRDefault="00AA6B2E">
            <w:pPr>
              <w:rPr>
                <w:sz w:val="21"/>
                <w:szCs w:val="21"/>
              </w:rPr>
            </w:pPr>
          </w:p>
        </w:tc>
        <w:tc>
          <w:tcPr>
            <w:tcW w:w="1049" w:type="dxa"/>
            <w:vMerge/>
            <w:tcBorders>
              <w:top w:val="nil"/>
              <w:left w:val="nil"/>
              <w:bottom w:val="single" w:sz="4" w:space="0" w:color="auto"/>
              <w:right w:val="single" w:sz="4" w:space="0" w:color="auto"/>
            </w:tcBorders>
            <w:vAlign w:val="center"/>
          </w:tcPr>
          <w:p w:rsidR="00AA6B2E" w:rsidRDefault="00AA6B2E">
            <w:pPr>
              <w:rPr>
                <w:sz w:val="28"/>
                <w:szCs w:val="28"/>
              </w:rPr>
            </w:pPr>
          </w:p>
        </w:tc>
        <w:tc>
          <w:tcPr>
            <w:tcW w:w="935"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993"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850"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1333" w:type="dxa"/>
            <w:gridSpan w:val="3"/>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1502" w:type="dxa"/>
            <w:gridSpan w:val="2"/>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c>
          <w:tcPr>
            <w:tcW w:w="924"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 w:val="28"/>
                <w:szCs w:val="28"/>
              </w:rPr>
            </w:pPr>
          </w:p>
        </w:tc>
      </w:tr>
      <w:tr w:rsidR="00AA6B2E" w:rsidTr="0018568C">
        <w:trPr>
          <w:cantSplit/>
          <w:trHeight w:val="624"/>
          <w:jc w:val="center"/>
        </w:trPr>
        <w:tc>
          <w:tcPr>
            <w:tcW w:w="1127" w:type="dxa"/>
            <w:vMerge/>
            <w:tcBorders>
              <w:top w:val="nil"/>
              <w:left w:val="single" w:sz="4" w:space="0" w:color="auto"/>
              <w:bottom w:val="single" w:sz="4" w:space="0" w:color="auto"/>
              <w:right w:val="single" w:sz="4" w:space="0" w:color="auto"/>
            </w:tcBorders>
            <w:vAlign w:val="center"/>
          </w:tcPr>
          <w:p w:rsidR="00AA6B2E" w:rsidRDefault="00AA6B2E">
            <w:pPr>
              <w:rPr>
                <w:b/>
                <w:bCs/>
                <w:sz w:val="21"/>
                <w:szCs w:val="21"/>
              </w:rPr>
            </w:pPr>
          </w:p>
        </w:tc>
        <w:tc>
          <w:tcPr>
            <w:tcW w:w="990" w:type="dxa"/>
            <w:vMerge/>
            <w:tcBorders>
              <w:top w:val="nil"/>
              <w:left w:val="nil"/>
              <w:bottom w:val="single" w:sz="4" w:space="0" w:color="auto"/>
              <w:right w:val="single" w:sz="4" w:space="0" w:color="auto"/>
            </w:tcBorders>
            <w:vAlign w:val="center"/>
          </w:tcPr>
          <w:p w:rsidR="00AA6B2E" w:rsidRDefault="00AA6B2E">
            <w:pPr>
              <w:rPr>
                <w:sz w:val="21"/>
                <w:szCs w:val="21"/>
              </w:rPr>
            </w:pPr>
          </w:p>
        </w:tc>
        <w:tc>
          <w:tcPr>
            <w:tcW w:w="1049" w:type="dxa"/>
            <w:vMerge/>
            <w:tcBorders>
              <w:top w:val="nil"/>
              <w:left w:val="nil"/>
              <w:bottom w:val="single" w:sz="4" w:space="0" w:color="auto"/>
              <w:right w:val="single" w:sz="4" w:space="0" w:color="auto"/>
            </w:tcBorders>
            <w:vAlign w:val="center"/>
          </w:tcPr>
          <w:p w:rsidR="00AA6B2E" w:rsidRDefault="00AA6B2E">
            <w:pPr>
              <w:rPr>
                <w:sz w:val="28"/>
                <w:szCs w:val="28"/>
              </w:rPr>
            </w:pPr>
          </w:p>
        </w:tc>
        <w:tc>
          <w:tcPr>
            <w:tcW w:w="935" w:type="dxa"/>
            <w:gridSpan w:val="2"/>
            <w:tcBorders>
              <w:top w:val="single" w:sz="4" w:space="0" w:color="auto"/>
              <w:left w:val="nil"/>
              <w:bottom w:val="single" w:sz="4" w:space="0" w:color="auto"/>
              <w:right w:val="single" w:sz="4" w:space="0" w:color="auto"/>
            </w:tcBorders>
          </w:tcPr>
          <w:p w:rsidR="00AA6B2E" w:rsidRDefault="00AA6B2E">
            <w:pPr>
              <w:jc w:val="center"/>
              <w:rPr>
                <w:color w:val="000000"/>
                <w:sz w:val="28"/>
                <w:szCs w:val="28"/>
              </w:rPr>
            </w:pPr>
          </w:p>
        </w:tc>
        <w:tc>
          <w:tcPr>
            <w:tcW w:w="993" w:type="dxa"/>
            <w:gridSpan w:val="2"/>
            <w:tcBorders>
              <w:top w:val="single" w:sz="4" w:space="0" w:color="auto"/>
              <w:left w:val="nil"/>
              <w:bottom w:val="single" w:sz="4" w:space="0" w:color="auto"/>
              <w:right w:val="single" w:sz="4" w:space="0" w:color="auto"/>
            </w:tcBorders>
          </w:tcPr>
          <w:p w:rsidR="00AA6B2E" w:rsidRDefault="00AA6B2E">
            <w:pPr>
              <w:jc w:val="center"/>
              <w:rPr>
                <w:color w:val="000000"/>
                <w:sz w:val="28"/>
                <w:szCs w:val="28"/>
              </w:rPr>
            </w:pPr>
          </w:p>
        </w:tc>
        <w:tc>
          <w:tcPr>
            <w:tcW w:w="850" w:type="dxa"/>
            <w:gridSpan w:val="2"/>
            <w:tcBorders>
              <w:top w:val="single" w:sz="4" w:space="0" w:color="auto"/>
              <w:left w:val="nil"/>
              <w:bottom w:val="single" w:sz="4" w:space="0" w:color="auto"/>
              <w:right w:val="single" w:sz="4" w:space="0" w:color="auto"/>
            </w:tcBorders>
          </w:tcPr>
          <w:p w:rsidR="00AA6B2E" w:rsidRDefault="00AA6B2E">
            <w:pPr>
              <w:jc w:val="center"/>
              <w:rPr>
                <w:color w:val="000000"/>
                <w:sz w:val="28"/>
                <w:szCs w:val="28"/>
              </w:rPr>
            </w:pPr>
          </w:p>
        </w:tc>
        <w:tc>
          <w:tcPr>
            <w:tcW w:w="1333" w:type="dxa"/>
            <w:gridSpan w:val="3"/>
            <w:tcBorders>
              <w:top w:val="single" w:sz="4" w:space="0" w:color="auto"/>
              <w:left w:val="nil"/>
              <w:bottom w:val="single" w:sz="4" w:space="0" w:color="auto"/>
              <w:right w:val="single" w:sz="4" w:space="0" w:color="auto"/>
            </w:tcBorders>
          </w:tcPr>
          <w:p w:rsidR="00AA6B2E" w:rsidRDefault="00AA6B2E">
            <w:pPr>
              <w:jc w:val="center"/>
              <w:rPr>
                <w:color w:val="000000"/>
                <w:sz w:val="28"/>
                <w:szCs w:val="28"/>
              </w:rPr>
            </w:pPr>
          </w:p>
        </w:tc>
        <w:tc>
          <w:tcPr>
            <w:tcW w:w="1502" w:type="dxa"/>
            <w:gridSpan w:val="2"/>
            <w:tcBorders>
              <w:top w:val="single" w:sz="4" w:space="0" w:color="auto"/>
              <w:left w:val="nil"/>
              <w:bottom w:val="single" w:sz="4" w:space="0" w:color="auto"/>
              <w:right w:val="single" w:sz="4" w:space="0" w:color="auto"/>
            </w:tcBorders>
          </w:tcPr>
          <w:p w:rsidR="00AA6B2E" w:rsidRDefault="00AA6B2E">
            <w:pPr>
              <w:jc w:val="center"/>
              <w:rPr>
                <w:color w:val="000000"/>
                <w:sz w:val="28"/>
                <w:szCs w:val="28"/>
              </w:rPr>
            </w:pPr>
          </w:p>
        </w:tc>
        <w:tc>
          <w:tcPr>
            <w:tcW w:w="924" w:type="dxa"/>
            <w:tcBorders>
              <w:top w:val="single" w:sz="4" w:space="0" w:color="auto"/>
              <w:left w:val="nil"/>
              <w:bottom w:val="single" w:sz="4" w:space="0" w:color="auto"/>
              <w:right w:val="single" w:sz="4" w:space="0" w:color="auto"/>
            </w:tcBorders>
          </w:tcPr>
          <w:p w:rsidR="00AA6B2E" w:rsidRDefault="00AA6B2E">
            <w:pPr>
              <w:jc w:val="center"/>
              <w:rPr>
                <w:color w:val="000000"/>
                <w:sz w:val="28"/>
                <w:szCs w:val="28"/>
              </w:rPr>
            </w:pPr>
          </w:p>
        </w:tc>
      </w:tr>
      <w:tr w:rsidR="00AA6B2E">
        <w:trPr>
          <w:cantSplit/>
          <w:trHeight w:val="485"/>
          <w:jc w:val="center"/>
        </w:trPr>
        <w:tc>
          <w:tcPr>
            <w:tcW w:w="9703" w:type="dxa"/>
            <w:gridSpan w:val="15"/>
            <w:tcBorders>
              <w:top w:val="single" w:sz="4" w:space="0" w:color="auto"/>
              <w:left w:val="single" w:sz="4" w:space="0" w:color="auto"/>
              <w:bottom w:val="single" w:sz="4" w:space="0" w:color="auto"/>
              <w:right w:val="single" w:sz="4" w:space="0" w:color="auto"/>
            </w:tcBorders>
          </w:tcPr>
          <w:p w:rsidR="00AA6B2E" w:rsidRDefault="00BF5102">
            <w:pPr>
              <w:jc w:val="center"/>
              <w:rPr>
                <w:b/>
                <w:bCs/>
                <w:color w:val="000000"/>
                <w:sz w:val="30"/>
                <w:szCs w:val="30"/>
              </w:rPr>
            </w:pPr>
            <w:r>
              <w:rPr>
                <w:b/>
                <w:bCs/>
                <w:color w:val="000000"/>
                <w:sz w:val="30"/>
                <w:szCs w:val="30"/>
              </w:rPr>
              <w:t>大气污染物</w:t>
            </w:r>
          </w:p>
        </w:tc>
      </w:tr>
      <w:tr w:rsidR="00AA6B2E">
        <w:trPr>
          <w:cantSplit/>
          <w:trHeight w:val="485"/>
          <w:jc w:val="center"/>
        </w:trPr>
        <w:tc>
          <w:tcPr>
            <w:tcW w:w="5094" w:type="dxa"/>
            <w:gridSpan w:val="7"/>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b/>
                <w:bCs/>
                <w:color w:val="000000"/>
                <w:sz w:val="28"/>
                <w:szCs w:val="28"/>
              </w:rPr>
            </w:pPr>
            <w:r>
              <w:rPr>
                <w:b/>
                <w:bCs/>
                <w:color w:val="000000"/>
                <w:sz w:val="28"/>
                <w:szCs w:val="28"/>
              </w:rPr>
              <w:t>排放口数量</w:t>
            </w:r>
          </w:p>
        </w:tc>
        <w:tc>
          <w:tcPr>
            <w:tcW w:w="4609" w:type="dxa"/>
            <w:gridSpan w:val="8"/>
            <w:tcBorders>
              <w:top w:val="single" w:sz="4" w:space="0" w:color="auto"/>
              <w:left w:val="nil"/>
              <w:bottom w:val="single" w:sz="4" w:space="0" w:color="auto"/>
              <w:right w:val="single" w:sz="4" w:space="0" w:color="auto"/>
            </w:tcBorders>
          </w:tcPr>
          <w:p w:rsidR="00AA6B2E" w:rsidRDefault="00BF5102">
            <w:pPr>
              <w:jc w:val="center"/>
              <w:rPr>
                <w:color w:val="000000"/>
                <w:sz w:val="30"/>
                <w:szCs w:val="30"/>
              </w:rPr>
            </w:pPr>
            <w:r>
              <w:rPr>
                <w:rFonts w:hint="eastAsia"/>
                <w:color w:val="000000"/>
                <w:sz w:val="30"/>
                <w:szCs w:val="30"/>
              </w:rPr>
              <w:t>2</w:t>
            </w:r>
          </w:p>
        </w:tc>
      </w:tr>
      <w:tr w:rsidR="00AA6B2E" w:rsidTr="0018568C">
        <w:trPr>
          <w:cantSplit/>
          <w:trHeight w:val="624"/>
          <w:jc w:val="center"/>
        </w:trPr>
        <w:tc>
          <w:tcPr>
            <w:tcW w:w="1127"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排放口编号或名称</w:t>
            </w:r>
          </w:p>
        </w:tc>
        <w:tc>
          <w:tcPr>
            <w:tcW w:w="99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排放口</w:t>
            </w:r>
          </w:p>
          <w:p w:rsidR="00AA6B2E" w:rsidRDefault="00BF5102">
            <w:pPr>
              <w:spacing w:line="360" w:lineRule="exact"/>
              <w:jc w:val="center"/>
              <w:rPr>
                <w:b/>
                <w:bCs/>
                <w:color w:val="000000"/>
                <w:sz w:val="21"/>
                <w:szCs w:val="21"/>
              </w:rPr>
            </w:pPr>
            <w:r>
              <w:rPr>
                <w:b/>
                <w:bCs/>
                <w:color w:val="000000"/>
                <w:sz w:val="21"/>
                <w:szCs w:val="21"/>
              </w:rPr>
              <w:t>位置</w:t>
            </w:r>
          </w:p>
        </w:tc>
        <w:tc>
          <w:tcPr>
            <w:tcW w:w="1049"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排放方式</w:t>
            </w:r>
          </w:p>
        </w:tc>
        <w:tc>
          <w:tcPr>
            <w:tcW w:w="935"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主要</w:t>
            </w:r>
            <w:r>
              <w:rPr>
                <w:b/>
                <w:bCs/>
                <w:color w:val="000000"/>
                <w:sz w:val="21"/>
                <w:szCs w:val="21"/>
              </w:rPr>
              <w:t>/</w:t>
            </w:r>
            <w:r>
              <w:rPr>
                <w:rFonts w:ascii="仿宋_GB2312" w:cs="仿宋_GB2312" w:hint="eastAsia"/>
                <w:b/>
                <w:bCs/>
                <w:color w:val="000000"/>
                <w:sz w:val="21"/>
                <w:szCs w:val="21"/>
              </w:rPr>
              <w:t>特征污染物名称</w:t>
            </w:r>
          </w:p>
        </w:tc>
        <w:tc>
          <w:tcPr>
            <w:tcW w:w="993"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排放</w:t>
            </w:r>
          </w:p>
          <w:p w:rsidR="00AA6B2E" w:rsidRDefault="00BF5102">
            <w:pPr>
              <w:spacing w:line="360" w:lineRule="exact"/>
              <w:jc w:val="center"/>
              <w:rPr>
                <w:b/>
                <w:bCs/>
                <w:color w:val="000000"/>
                <w:sz w:val="21"/>
                <w:szCs w:val="21"/>
              </w:rPr>
            </w:pPr>
            <w:r>
              <w:rPr>
                <w:b/>
                <w:bCs/>
                <w:color w:val="000000"/>
                <w:sz w:val="21"/>
                <w:szCs w:val="21"/>
              </w:rPr>
              <w:t>浓度</w:t>
            </w:r>
          </w:p>
        </w:tc>
        <w:tc>
          <w:tcPr>
            <w:tcW w:w="850"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排放</w:t>
            </w:r>
          </w:p>
          <w:p w:rsidR="00AA6B2E" w:rsidRDefault="00BF5102">
            <w:pPr>
              <w:spacing w:line="360" w:lineRule="exact"/>
              <w:jc w:val="center"/>
              <w:rPr>
                <w:b/>
                <w:bCs/>
                <w:color w:val="000000"/>
                <w:sz w:val="21"/>
                <w:szCs w:val="21"/>
              </w:rPr>
            </w:pPr>
            <w:r>
              <w:rPr>
                <w:b/>
                <w:bCs/>
                <w:color w:val="000000"/>
                <w:sz w:val="21"/>
                <w:szCs w:val="21"/>
              </w:rPr>
              <w:t>总量</w:t>
            </w:r>
          </w:p>
        </w:tc>
        <w:tc>
          <w:tcPr>
            <w:tcW w:w="1333"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核定的</w:t>
            </w:r>
          </w:p>
          <w:p w:rsidR="00AA6B2E" w:rsidRDefault="00BF5102">
            <w:pPr>
              <w:spacing w:line="360" w:lineRule="exact"/>
              <w:jc w:val="center"/>
              <w:rPr>
                <w:b/>
                <w:bCs/>
                <w:color w:val="000000"/>
                <w:sz w:val="21"/>
                <w:szCs w:val="21"/>
              </w:rPr>
            </w:pPr>
            <w:r>
              <w:rPr>
                <w:b/>
                <w:bCs/>
                <w:color w:val="000000"/>
                <w:sz w:val="21"/>
                <w:szCs w:val="21"/>
              </w:rPr>
              <w:t>排放总量</w:t>
            </w:r>
          </w:p>
        </w:tc>
        <w:tc>
          <w:tcPr>
            <w:tcW w:w="1502"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执行的污染物排放标准浓度限值</w:t>
            </w:r>
          </w:p>
        </w:tc>
        <w:tc>
          <w:tcPr>
            <w:tcW w:w="924"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b/>
                <w:bCs/>
                <w:color w:val="000000"/>
                <w:sz w:val="21"/>
                <w:szCs w:val="21"/>
              </w:rPr>
            </w:pPr>
            <w:r>
              <w:rPr>
                <w:b/>
                <w:bCs/>
                <w:color w:val="000000"/>
                <w:sz w:val="21"/>
                <w:szCs w:val="21"/>
              </w:rPr>
              <w:t>超标</w:t>
            </w:r>
          </w:p>
          <w:p w:rsidR="00AA6B2E" w:rsidRDefault="00BF5102">
            <w:pPr>
              <w:spacing w:line="360" w:lineRule="exact"/>
              <w:jc w:val="center"/>
              <w:rPr>
                <w:b/>
                <w:bCs/>
                <w:color w:val="000000"/>
                <w:sz w:val="21"/>
                <w:szCs w:val="21"/>
              </w:rPr>
            </w:pPr>
            <w:r>
              <w:rPr>
                <w:b/>
                <w:bCs/>
                <w:color w:val="000000"/>
                <w:sz w:val="21"/>
                <w:szCs w:val="21"/>
              </w:rPr>
              <w:t>情况</w:t>
            </w:r>
          </w:p>
        </w:tc>
      </w:tr>
      <w:tr w:rsidR="00AA6B2E" w:rsidTr="0018568C">
        <w:trPr>
          <w:cantSplit/>
          <w:trHeight w:val="624"/>
          <w:jc w:val="center"/>
        </w:trPr>
        <w:tc>
          <w:tcPr>
            <w:tcW w:w="1127" w:type="dxa"/>
            <w:vMerge w:val="restart"/>
            <w:tcBorders>
              <w:top w:val="single" w:sz="4" w:space="0" w:color="auto"/>
              <w:left w:val="single" w:sz="4" w:space="0" w:color="auto"/>
              <w:bottom w:val="single" w:sz="4" w:space="0" w:color="auto"/>
              <w:right w:val="single" w:sz="4" w:space="0" w:color="auto"/>
            </w:tcBorders>
            <w:vAlign w:val="center"/>
          </w:tcPr>
          <w:p w:rsidR="00AA6B2E" w:rsidRDefault="00BF5102">
            <w:pPr>
              <w:spacing w:line="320" w:lineRule="exact"/>
              <w:jc w:val="center"/>
              <w:rPr>
                <w:color w:val="000000"/>
                <w:sz w:val="20"/>
                <w:szCs w:val="30"/>
              </w:rPr>
            </w:pPr>
            <w:r>
              <w:rPr>
                <w:rFonts w:hint="eastAsia"/>
                <w:color w:val="000000"/>
                <w:sz w:val="20"/>
                <w:szCs w:val="30"/>
              </w:rPr>
              <w:t>废</w:t>
            </w:r>
            <w:r>
              <w:rPr>
                <w:rFonts w:hint="eastAsia"/>
                <w:color w:val="000000"/>
                <w:sz w:val="20"/>
                <w:szCs w:val="30"/>
              </w:rPr>
              <w:t>气排放口</w:t>
            </w:r>
            <w:r>
              <w:rPr>
                <w:rFonts w:hint="eastAsia"/>
                <w:color w:val="000000"/>
                <w:sz w:val="20"/>
                <w:szCs w:val="30"/>
              </w:rPr>
              <w:t>FQ-000557</w:t>
            </w:r>
          </w:p>
          <w:p w:rsidR="00AA6B2E" w:rsidRDefault="00AA6B2E">
            <w:pPr>
              <w:jc w:val="center"/>
              <w:rPr>
                <w:rFonts w:ascii="华文仿宋" w:eastAsia="华文仿宋" w:hAnsi="华文仿宋" w:cs="华文仿宋"/>
                <w:color w:val="000000"/>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AA6B2E" w:rsidRDefault="00BF5102">
            <w:pPr>
              <w:spacing w:line="320" w:lineRule="exact"/>
              <w:jc w:val="center"/>
              <w:rPr>
                <w:color w:val="000000"/>
                <w:sz w:val="20"/>
                <w:szCs w:val="30"/>
              </w:rPr>
            </w:pPr>
            <w:r>
              <w:rPr>
                <w:rFonts w:hint="eastAsia"/>
                <w:color w:val="000000"/>
                <w:sz w:val="20"/>
                <w:szCs w:val="30"/>
              </w:rPr>
              <w:t>东经</w:t>
            </w:r>
            <w:r>
              <w:rPr>
                <w:rFonts w:hint="eastAsia"/>
                <w:color w:val="000000"/>
                <w:sz w:val="20"/>
                <w:szCs w:val="30"/>
              </w:rPr>
              <w:t>112</w:t>
            </w:r>
            <w:r>
              <w:rPr>
                <w:rFonts w:hint="eastAsia"/>
                <w:color w:val="000000"/>
                <w:sz w:val="20"/>
                <w:szCs w:val="30"/>
              </w:rPr>
              <w:t>º</w:t>
            </w:r>
            <w:r>
              <w:rPr>
                <w:rFonts w:hint="eastAsia"/>
                <w:color w:val="000000"/>
                <w:sz w:val="20"/>
                <w:szCs w:val="30"/>
              </w:rPr>
              <w:t>49</w:t>
            </w:r>
            <w:r>
              <w:rPr>
                <w:rFonts w:hint="eastAsia"/>
                <w:color w:val="000000"/>
                <w:sz w:val="20"/>
                <w:szCs w:val="30"/>
              </w:rPr>
              <w:t>ˊ</w:t>
            </w:r>
            <w:r>
              <w:rPr>
                <w:rFonts w:hint="eastAsia"/>
                <w:color w:val="000000"/>
                <w:sz w:val="20"/>
                <w:szCs w:val="30"/>
              </w:rPr>
              <w:t>25.57</w:t>
            </w:r>
            <w:r>
              <w:rPr>
                <w:rFonts w:hint="eastAsia"/>
                <w:color w:val="000000"/>
                <w:sz w:val="20"/>
                <w:szCs w:val="30"/>
              </w:rPr>
              <w:t>"</w:t>
            </w:r>
          </w:p>
          <w:p w:rsidR="00AA6B2E" w:rsidRDefault="00BF5102">
            <w:pPr>
              <w:jc w:val="center"/>
              <w:rPr>
                <w:rFonts w:ascii="华文仿宋" w:eastAsia="华文仿宋" w:hAnsi="华文仿宋" w:cs="华文仿宋"/>
                <w:color w:val="000000"/>
                <w:sz w:val="20"/>
                <w:szCs w:val="20"/>
              </w:rPr>
            </w:pPr>
            <w:r>
              <w:rPr>
                <w:rFonts w:hint="eastAsia"/>
                <w:color w:val="000000"/>
                <w:sz w:val="20"/>
                <w:szCs w:val="30"/>
              </w:rPr>
              <w:t>北纬</w:t>
            </w:r>
            <w:r>
              <w:rPr>
                <w:rFonts w:hint="eastAsia"/>
                <w:color w:val="000000"/>
                <w:sz w:val="20"/>
                <w:szCs w:val="30"/>
              </w:rPr>
              <w:t xml:space="preserve"> </w:t>
            </w:r>
            <w:r>
              <w:rPr>
                <w:rFonts w:ascii="宋体" w:hAnsi="宋体" w:hint="eastAsia"/>
                <w:color w:val="000000"/>
                <w:kern w:val="0"/>
                <w:sz w:val="20"/>
                <w:szCs w:val="20"/>
              </w:rPr>
              <w:t>23</w:t>
            </w:r>
            <w:r>
              <w:rPr>
                <w:rFonts w:ascii="宋体" w:hAnsi="宋体" w:hint="eastAsia"/>
                <w:color w:val="000000"/>
                <w:kern w:val="0"/>
                <w:sz w:val="20"/>
                <w:szCs w:val="20"/>
              </w:rPr>
              <w:t>º</w:t>
            </w:r>
            <w:r>
              <w:rPr>
                <w:rFonts w:ascii="宋体" w:hAnsi="宋体" w:hint="eastAsia"/>
                <w:color w:val="000000"/>
                <w:kern w:val="0"/>
                <w:sz w:val="20"/>
                <w:szCs w:val="20"/>
              </w:rPr>
              <w:t>30</w:t>
            </w:r>
            <w:r>
              <w:rPr>
                <w:rFonts w:ascii="宋体" w:hAnsi="宋体" w:hint="eastAsia"/>
                <w:color w:val="000000"/>
                <w:kern w:val="0"/>
                <w:sz w:val="20"/>
                <w:szCs w:val="20"/>
              </w:rPr>
              <w:t>ˊ</w:t>
            </w:r>
            <w:r>
              <w:rPr>
                <w:rFonts w:ascii="宋体" w:hAnsi="宋体" w:hint="eastAsia"/>
                <w:color w:val="000000"/>
                <w:kern w:val="0"/>
                <w:sz w:val="20"/>
                <w:szCs w:val="20"/>
              </w:rPr>
              <w:t>52.06</w:t>
            </w:r>
            <w:r>
              <w:rPr>
                <w:rFonts w:ascii="宋体" w:hAnsi="宋体" w:hint="eastAsia"/>
                <w:color w:val="000000"/>
                <w:kern w:val="0"/>
                <w:sz w:val="20"/>
                <w:szCs w:val="20"/>
              </w:rPr>
              <w:t>"</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rsidR="00AA6B2E" w:rsidRDefault="00BF5102">
            <w:pPr>
              <w:jc w:val="center"/>
              <w:rPr>
                <w:color w:val="000000"/>
                <w:sz w:val="21"/>
                <w:szCs w:val="21"/>
              </w:rPr>
            </w:pPr>
            <w:r>
              <w:rPr>
                <w:rFonts w:ascii="宋体" w:hAnsi="宋体" w:hint="eastAsia"/>
                <w:color w:val="000000"/>
                <w:kern w:val="0"/>
                <w:sz w:val="18"/>
              </w:rPr>
              <w:t>有组织排放</w:t>
            </w:r>
          </w:p>
        </w:tc>
        <w:tc>
          <w:tcPr>
            <w:tcW w:w="935" w:type="dxa"/>
            <w:gridSpan w:val="2"/>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 xml:space="preserve">　</w:t>
            </w:r>
            <w:r>
              <w:rPr>
                <w:rFonts w:ascii="宋体" w:hAnsi="宋体" w:hint="eastAsia"/>
                <w:color w:val="000000"/>
                <w:kern w:val="0"/>
                <w:sz w:val="18"/>
              </w:rPr>
              <w:t>SO2</w:t>
            </w:r>
          </w:p>
        </w:tc>
        <w:tc>
          <w:tcPr>
            <w:tcW w:w="993" w:type="dxa"/>
            <w:gridSpan w:val="2"/>
            <w:tcBorders>
              <w:top w:val="single" w:sz="4" w:space="0" w:color="auto"/>
              <w:left w:val="nil"/>
              <w:bottom w:val="single" w:sz="4" w:space="0" w:color="auto"/>
              <w:right w:val="single" w:sz="4" w:space="0" w:color="auto"/>
            </w:tcBorders>
            <w:vAlign w:val="center"/>
          </w:tcPr>
          <w:p w:rsidR="00AA6B2E" w:rsidRDefault="00BF5102" w:rsidP="0018568C">
            <w:pPr>
              <w:spacing w:line="320" w:lineRule="exact"/>
              <w:rPr>
                <w:color w:val="000000"/>
                <w:sz w:val="30"/>
                <w:szCs w:val="30"/>
              </w:rPr>
            </w:pPr>
            <w:r>
              <w:rPr>
                <w:rFonts w:ascii="宋体" w:hAnsi="宋体" w:hint="eastAsia"/>
                <w:color w:val="000000"/>
                <w:kern w:val="0"/>
                <w:sz w:val="18"/>
              </w:rPr>
              <w:t>13.6</w:t>
            </w:r>
            <w:r>
              <w:rPr>
                <w:rFonts w:ascii="宋体" w:hAnsi="宋体" w:hint="eastAsia"/>
                <w:color w:val="000000"/>
                <w:kern w:val="0"/>
                <w:sz w:val="18"/>
              </w:rPr>
              <w:t>mg/m</w:t>
            </w:r>
            <w:r w:rsidR="0018568C">
              <w:rPr>
                <w:rFonts w:ascii="宋体" w:hAnsi="宋体" w:hint="eastAsia"/>
                <w:color w:val="000000"/>
                <w:kern w:val="0"/>
                <w:sz w:val="18"/>
                <w:vertAlign w:val="superscript"/>
              </w:rPr>
              <w:t>3</w:t>
            </w:r>
          </w:p>
        </w:tc>
        <w:tc>
          <w:tcPr>
            <w:tcW w:w="850" w:type="dxa"/>
            <w:gridSpan w:val="2"/>
            <w:tcBorders>
              <w:top w:val="single" w:sz="4" w:space="0" w:color="auto"/>
              <w:left w:val="nil"/>
              <w:bottom w:val="single" w:sz="4" w:space="0" w:color="auto"/>
              <w:right w:val="single" w:sz="4" w:space="0" w:color="auto"/>
            </w:tcBorders>
            <w:vAlign w:val="center"/>
          </w:tcPr>
          <w:p w:rsidR="00AA6B2E" w:rsidRDefault="00BF5102">
            <w:pPr>
              <w:jc w:val="center"/>
              <w:rPr>
                <w:rFonts w:ascii="宋体" w:hAnsi="宋体"/>
                <w:bCs/>
                <w:color w:val="000000"/>
                <w:kern w:val="0"/>
                <w:sz w:val="18"/>
              </w:rPr>
            </w:pPr>
            <w:r>
              <w:rPr>
                <w:rFonts w:ascii="宋体" w:hAnsi="宋体" w:hint="eastAsia"/>
                <w:bCs/>
                <w:color w:val="000000"/>
                <w:kern w:val="0"/>
                <w:sz w:val="18"/>
              </w:rPr>
              <w:t>11.311t</w:t>
            </w:r>
          </w:p>
        </w:tc>
        <w:tc>
          <w:tcPr>
            <w:tcW w:w="1333" w:type="dxa"/>
            <w:gridSpan w:val="3"/>
            <w:tcBorders>
              <w:top w:val="single" w:sz="4" w:space="0" w:color="auto"/>
              <w:left w:val="nil"/>
              <w:bottom w:val="single" w:sz="4" w:space="0" w:color="auto"/>
              <w:right w:val="single" w:sz="4" w:space="0" w:color="auto"/>
            </w:tcBorders>
            <w:vAlign w:val="center"/>
          </w:tcPr>
          <w:p w:rsidR="00AA6B2E" w:rsidRDefault="00BF5102" w:rsidP="00006F90">
            <w:pPr>
              <w:jc w:val="center"/>
              <w:rPr>
                <w:color w:val="000000"/>
                <w:sz w:val="30"/>
                <w:szCs w:val="30"/>
              </w:rPr>
            </w:pPr>
            <w:r>
              <w:rPr>
                <w:rFonts w:ascii="宋体" w:hAnsi="宋体" w:hint="eastAsia"/>
                <w:bCs/>
                <w:color w:val="000000"/>
                <w:kern w:val="0"/>
                <w:sz w:val="18"/>
              </w:rPr>
              <w:t>73.2</w:t>
            </w:r>
            <w:r>
              <w:rPr>
                <w:rFonts w:ascii="宋体" w:hAnsi="宋体" w:hint="eastAsia"/>
                <w:bCs/>
                <w:color w:val="000000"/>
                <w:kern w:val="0"/>
                <w:sz w:val="18"/>
              </w:rPr>
              <w:t>t</w:t>
            </w:r>
          </w:p>
        </w:tc>
        <w:tc>
          <w:tcPr>
            <w:tcW w:w="1502" w:type="dxa"/>
            <w:gridSpan w:val="2"/>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85</w:t>
            </w:r>
            <w:r>
              <w:rPr>
                <w:rFonts w:ascii="宋体" w:hAnsi="宋体" w:hint="eastAsia"/>
                <w:color w:val="000000"/>
                <w:kern w:val="0"/>
                <w:sz w:val="18"/>
              </w:rPr>
              <w:t>0</w:t>
            </w:r>
            <w:r>
              <w:rPr>
                <w:rFonts w:ascii="宋体" w:hAnsi="宋体" w:hint="eastAsia"/>
                <w:color w:val="000000"/>
                <w:kern w:val="0"/>
                <w:sz w:val="18"/>
              </w:rPr>
              <w:t>mg/m</w:t>
            </w:r>
            <w:r w:rsidR="0018568C">
              <w:rPr>
                <w:rFonts w:ascii="宋体" w:hAnsi="宋体" w:hint="eastAsia"/>
                <w:color w:val="000000"/>
                <w:kern w:val="0"/>
                <w:sz w:val="18"/>
                <w:vertAlign w:val="superscript"/>
              </w:rPr>
              <w:t>3</w:t>
            </w:r>
            <w:r>
              <w:rPr>
                <w:rFonts w:ascii="宋体" w:hAnsi="宋体" w:hint="eastAsia"/>
                <w:color w:val="000000"/>
                <w:kern w:val="0"/>
                <w:sz w:val="18"/>
              </w:rPr>
              <w:t xml:space="preserve">³　</w:t>
            </w:r>
          </w:p>
        </w:tc>
        <w:tc>
          <w:tcPr>
            <w:tcW w:w="924"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无</w:t>
            </w:r>
          </w:p>
        </w:tc>
      </w:tr>
      <w:tr w:rsidR="00AA6B2E" w:rsidTr="0018568C">
        <w:trPr>
          <w:cantSplit/>
          <w:trHeight w:val="624"/>
          <w:jc w:val="center"/>
        </w:trPr>
        <w:tc>
          <w:tcPr>
            <w:tcW w:w="1127" w:type="dxa"/>
            <w:vMerge/>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color w:val="000000"/>
                <w:sz w:val="21"/>
                <w:szCs w:val="21"/>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color w:val="000000"/>
                <w:sz w:val="21"/>
                <w:szCs w:val="21"/>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color w:val="000000"/>
                <w:sz w:val="21"/>
                <w:szCs w:val="21"/>
              </w:rPr>
            </w:pPr>
          </w:p>
        </w:tc>
        <w:tc>
          <w:tcPr>
            <w:tcW w:w="935" w:type="dxa"/>
            <w:gridSpan w:val="2"/>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颗粒物</w:t>
            </w:r>
          </w:p>
        </w:tc>
        <w:tc>
          <w:tcPr>
            <w:tcW w:w="993" w:type="dxa"/>
            <w:gridSpan w:val="2"/>
            <w:tcBorders>
              <w:top w:val="single" w:sz="4" w:space="0" w:color="auto"/>
              <w:left w:val="nil"/>
              <w:bottom w:val="single" w:sz="4" w:space="0" w:color="auto"/>
              <w:right w:val="single" w:sz="4" w:space="0" w:color="auto"/>
            </w:tcBorders>
            <w:vAlign w:val="center"/>
          </w:tcPr>
          <w:p w:rsidR="00AA6B2E" w:rsidRDefault="00BF5102">
            <w:pPr>
              <w:spacing w:line="320" w:lineRule="exact"/>
              <w:jc w:val="center"/>
              <w:rPr>
                <w:rFonts w:ascii="宋体" w:hAnsi="宋体"/>
                <w:color w:val="000000"/>
                <w:kern w:val="0"/>
                <w:sz w:val="18"/>
              </w:rPr>
            </w:pPr>
            <w:r>
              <w:rPr>
                <w:rFonts w:ascii="宋体" w:hAnsi="宋体" w:hint="eastAsia"/>
                <w:color w:val="000000"/>
                <w:kern w:val="0"/>
                <w:sz w:val="18"/>
              </w:rPr>
              <w:t>20</w:t>
            </w:r>
            <w:r>
              <w:rPr>
                <w:rFonts w:ascii="宋体" w:hAnsi="宋体" w:hint="eastAsia"/>
                <w:color w:val="000000"/>
                <w:kern w:val="0"/>
                <w:sz w:val="18"/>
              </w:rPr>
              <w:t xml:space="preserve"> mg/m</w:t>
            </w:r>
            <w:r w:rsidR="0018568C">
              <w:rPr>
                <w:rFonts w:ascii="宋体" w:hAnsi="宋体" w:hint="eastAsia"/>
                <w:color w:val="000000"/>
                <w:kern w:val="0"/>
                <w:sz w:val="18"/>
                <w:vertAlign w:val="superscript"/>
              </w:rPr>
              <w:t>3</w:t>
            </w:r>
          </w:p>
        </w:tc>
        <w:tc>
          <w:tcPr>
            <w:tcW w:w="850" w:type="dxa"/>
            <w:gridSpan w:val="2"/>
            <w:tcBorders>
              <w:top w:val="single" w:sz="4" w:space="0" w:color="auto"/>
              <w:left w:val="nil"/>
              <w:bottom w:val="single" w:sz="4" w:space="0" w:color="auto"/>
              <w:right w:val="single" w:sz="4" w:space="0" w:color="auto"/>
            </w:tcBorders>
            <w:vAlign w:val="center"/>
          </w:tcPr>
          <w:p w:rsidR="00AA6B2E" w:rsidRDefault="00BF5102">
            <w:pPr>
              <w:jc w:val="center"/>
              <w:rPr>
                <w:rFonts w:ascii="宋体" w:hAnsi="宋体"/>
                <w:bCs/>
                <w:color w:val="000000"/>
                <w:kern w:val="0"/>
                <w:sz w:val="18"/>
              </w:rPr>
            </w:pPr>
            <w:r>
              <w:rPr>
                <w:rFonts w:ascii="宋体" w:hAnsi="宋体" w:hint="eastAsia"/>
                <w:bCs/>
                <w:color w:val="000000"/>
                <w:kern w:val="0"/>
                <w:sz w:val="18"/>
              </w:rPr>
              <w:t>13.775t</w:t>
            </w:r>
          </w:p>
        </w:tc>
        <w:tc>
          <w:tcPr>
            <w:tcW w:w="1333" w:type="dxa"/>
            <w:gridSpan w:val="3"/>
            <w:tcBorders>
              <w:top w:val="single" w:sz="4" w:space="0" w:color="auto"/>
              <w:left w:val="nil"/>
              <w:bottom w:val="single" w:sz="4" w:space="0" w:color="auto"/>
              <w:right w:val="single" w:sz="4" w:space="0" w:color="auto"/>
            </w:tcBorders>
            <w:vAlign w:val="center"/>
          </w:tcPr>
          <w:p w:rsidR="00AA6B2E" w:rsidRDefault="00BF5102" w:rsidP="00006F90">
            <w:pPr>
              <w:jc w:val="center"/>
              <w:rPr>
                <w:color w:val="000000"/>
                <w:sz w:val="30"/>
                <w:szCs w:val="30"/>
              </w:rPr>
            </w:pPr>
            <w:r>
              <w:rPr>
                <w:rFonts w:ascii="宋体" w:hAnsi="宋体" w:hint="eastAsia"/>
                <w:bCs/>
                <w:color w:val="000000"/>
                <w:kern w:val="0"/>
                <w:sz w:val="18"/>
              </w:rPr>
              <w:t>30.2</w:t>
            </w:r>
            <w:r>
              <w:rPr>
                <w:rFonts w:ascii="宋体" w:hAnsi="宋体" w:hint="eastAsia"/>
                <w:bCs/>
                <w:color w:val="000000"/>
                <w:kern w:val="0"/>
                <w:sz w:val="18"/>
              </w:rPr>
              <w:t>t</w:t>
            </w:r>
          </w:p>
        </w:tc>
        <w:tc>
          <w:tcPr>
            <w:tcW w:w="1502" w:type="dxa"/>
            <w:gridSpan w:val="2"/>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100</w:t>
            </w:r>
            <w:r>
              <w:rPr>
                <w:rFonts w:ascii="宋体" w:hAnsi="宋体" w:hint="eastAsia"/>
                <w:color w:val="000000"/>
                <w:kern w:val="0"/>
                <w:sz w:val="18"/>
              </w:rPr>
              <w:t>mg/m</w:t>
            </w:r>
            <w:r w:rsidR="0018568C">
              <w:rPr>
                <w:rFonts w:ascii="宋体" w:hAnsi="宋体" w:hint="eastAsia"/>
                <w:color w:val="000000"/>
                <w:kern w:val="0"/>
                <w:sz w:val="18"/>
                <w:vertAlign w:val="superscript"/>
              </w:rPr>
              <w:t>3</w:t>
            </w:r>
            <w:r>
              <w:rPr>
                <w:rFonts w:ascii="宋体" w:hAnsi="宋体" w:hint="eastAsia"/>
                <w:color w:val="000000"/>
                <w:kern w:val="0"/>
                <w:sz w:val="18"/>
              </w:rPr>
              <w:t>³</w:t>
            </w:r>
          </w:p>
        </w:tc>
        <w:tc>
          <w:tcPr>
            <w:tcW w:w="924"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无</w:t>
            </w:r>
          </w:p>
        </w:tc>
      </w:tr>
      <w:tr w:rsidR="00AA6B2E" w:rsidTr="0018568C">
        <w:trPr>
          <w:cantSplit/>
          <w:trHeight w:val="624"/>
          <w:jc w:val="center"/>
        </w:trPr>
        <w:tc>
          <w:tcPr>
            <w:tcW w:w="1127" w:type="dxa"/>
            <w:vMerge/>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color w:val="000000"/>
                <w:sz w:val="21"/>
                <w:szCs w:val="21"/>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color w:val="000000"/>
                <w:sz w:val="21"/>
                <w:szCs w:val="21"/>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color w:val="000000"/>
                <w:sz w:val="21"/>
                <w:szCs w:val="21"/>
              </w:rPr>
            </w:pPr>
          </w:p>
        </w:tc>
        <w:tc>
          <w:tcPr>
            <w:tcW w:w="935"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 xml:space="preserve">　</w:t>
            </w:r>
            <w:proofErr w:type="spellStart"/>
            <w:r>
              <w:rPr>
                <w:rFonts w:ascii="宋体" w:hAnsi="宋体" w:hint="eastAsia"/>
                <w:color w:val="000000"/>
                <w:kern w:val="0"/>
                <w:sz w:val="18"/>
              </w:rPr>
              <w:t>NOx</w:t>
            </w:r>
            <w:proofErr w:type="spellEnd"/>
          </w:p>
        </w:tc>
        <w:tc>
          <w:tcPr>
            <w:tcW w:w="993"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rsidP="0018568C">
            <w:pPr>
              <w:spacing w:line="320" w:lineRule="exact"/>
              <w:jc w:val="center"/>
              <w:rPr>
                <w:color w:val="000000"/>
                <w:sz w:val="30"/>
                <w:szCs w:val="30"/>
              </w:rPr>
            </w:pPr>
            <w:r>
              <w:rPr>
                <w:rFonts w:ascii="宋体" w:hAnsi="宋体" w:hint="eastAsia"/>
                <w:color w:val="000000"/>
                <w:kern w:val="0"/>
                <w:sz w:val="18"/>
              </w:rPr>
              <w:t>4</w:t>
            </w:r>
            <w:r w:rsidR="0018568C">
              <w:rPr>
                <w:rFonts w:ascii="宋体" w:hAnsi="宋体" w:hint="eastAsia"/>
                <w:color w:val="000000"/>
                <w:kern w:val="0"/>
                <w:sz w:val="18"/>
              </w:rPr>
              <w:t>.</w:t>
            </w:r>
            <w:r>
              <w:rPr>
                <w:rFonts w:ascii="宋体" w:hAnsi="宋体" w:hint="eastAsia"/>
                <w:color w:val="000000"/>
                <w:kern w:val="0"/>
                <w:sz w:val="18"/>
              </w:rPr>
              <w:t>8</w:t>
            </w:r>
            <w:r>
              <w:rPr>
                <w:rFonts w:ascii="宋体" w:hAnsi="宋体" w:hint="eastAsia"/>
                <w:color w:val="000000"/>
                <w:kern w:val="0"/>
                <w:sz w:val="18"/>
              </w:rPr>
              <w:t>mg/m</w:t>
            </w:r>
            <w:r w:rsidR="0018568C">
              <w:rPr>
                <w:rFonts w:ascii="宋体" w:hAnsi="宋体" w:hint="eastAsia"/>
                <w:color w:val="000000"/>
                <w:kern w:val="0"/>
                <w:sz w:val="18"/>
                <w:vertAlign w:val="superscript"/>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jc w:val="center"/>
              <w:rPr>
                <w:rFonts w:ascii="宋体" w:hAnsi="宋体"/>
                <w:bCs/>
                <w:color w:val="000000"/>
                <w:kern w:val="0"/>
                <w:sz w:val="18"/>
              </w:rPr>
            </w:pPr>
            <w:r>
              <w:rPr>
                <w:rFonts w:ascii="宋体" w:hAnsi="宋体" w:hint="eastAsia"/>
                <w:bCs/>
                <w:color w:val="000000"/>
                <w:kern w:val="0"/>
                <w:sz w:val="18"/>
              </w:rPr>
              <w:t>29.05t</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AA6B2E" w:rsidRDefault="00BF5102" w:rsidP="00006F90">
            <w:pPr>
              <w:jc w:val="center"/>
              <w:rPr>
                <w:color w:val="000000"/>
                <w:sz w:val="30"/>
                <w:szCs w:val="30"/>
              </w:rPr>
            </w:pPr>
            <w:r>
              <w:rPr>
                <w:rFonts w:ascii="宋体" w:hAnsi="宋体" w:hint="eastAsia"/>
                <w:bCs/>
                <w:color w:val="000000"/>
                <w:kern w:val="0"/>
                <w:sz w:val="18"/>
              </w:rPr>
              <w:t>61.4</w:t>
            </w:r>
            <w:r>
              <w:rPr>
                <w:rFonts w:ascii="宋体" w:hAnsi="宋体" w:hint="eastAsia"/>
                <w:bCs/>
                <w:color w:val="000000"/>
                <w:kern w:val="0"/>
                <w:sz w:val="18"/>
              </w:rPr>
              <w:t>t</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500mg/m</w:t>
            </w:r>
            <w:r w:rsidR="0018568C">
              <w:rPr>
                <w:rFonts w:ascii="宋体" w:hAnsi="宋体" w:hint="eastAsia"/>
                <w:color w:val="000000"/>
                <w:kern w:val="0"/>
                <w:sz w:val="18"/>
                <w:vertAlign w:val="superscript"/>
              </w:rPr>
              <w:t>3</w:t>
            </w:r>
            <w:r>
              <w:rPr>
                <w:rFonts w:ascii="宋体" w:hAnsi="宋体" w:hint="eastAsia"/>
                <w:color w:val="000000"/>
                <w:kern w:val="0"/>
                <w:sz w:val="18"/>
              </w:rPr>
              <w:t>³</w:t>
            </w:r>
          </w:p>
        </w:tc>
        <w:tc>
          <w:tcPr>
            <w:tcW w:w="924" w:type="dxa"/>
            <w:tcBorders>
              <w:top w:val="single" w:sz="4" w:space="0" w:color="auto"/>
              <w:left w:val="single" w:sz="4" w:space="0" w:color="auto"/>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无</w:t>
            </w:r>
          </w:p>
        </w:tc>
      </w:tr>
      <w:tr w:rsidR="00AA6B2E" w:rsidTr="0018568C">
        <w:trPr>
          <w:cantSplit/>
          <w:trHeight w:val="1882"/>
          <w:jc w:val="center"/>
        </w:trPr>
        <w:tc>
          <w:tcPr>
            <w:tcW w:w="1127"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20" w:lineRule="exact"/>
              <w:jc w:val="center"/>
              <w:rPr>
                <w:color w:val="000000"/>
                <w:sz w:val="21"/>
                <w:szCs w:val="21"/>
              </w:rPr>
            </w:pPr>
            <w:r>
              <w:rPr>
                <w:rFonts w:ascii="宋体" w:hAnsi="宋体" w:hint="eastAsia"/>
                <w:color w:val="000000"/>
                <w:kern w:val="0"/>
                <w:sz w:val="18"/>
              </w:rPr>
              <w:t>食堂油烟</w:t>
            </w:r>
          </w:p>
        </w:tc>
        <w:tc>
          <w:tcPr>
            <w:tcW w:w="990"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20" w:lineRule="exact"/>
              <w:jc w:val="center"/>
              <w:rPr>
                <w:rFonts w:ascii="宋体" w:hAnsi="宋体"/>
                <w:color w:val="000000"/>
                <w:kern w:val="0"/>
                <w:sz w:val="20"/>
                <w:szCs w:val="20"/>
              </w:rPr>
            </w:pPr>
            <w:r>
              <w:rPr>
                <w:rFonts w:ascii="宋体" w:hAnsi="宋体" w:hint="eastAsia"/>
                <w:color w:val="000000"/>
                <w:kern w:val="0"/>
                <w:sz w:val="18"/>
              </w:rPr>
              <w:t>东经</w:t>
            </w:r>
            <w:r>
              <w:rPr>
                <w:rFonts w:ascii="宋体" w:hAnsi="宋体" w:hint="eastAsia"/>
                <w:color w:val="000000"/>
                <w:kern w:val="0"/>
                <w:sz w:val="20"/>
                <w:szCs w:val="20"/>
              </w:rPr>
              <w:t>112</w:t>
            </w:r>
            <w:r>
              <w:rPr>
                <w:rFonts w:ascii="宋体" w:hAnsi="宋体" w:hint="eastAsia"/>
                <w:color w:val="000000"/>
                <w:kern w:val="0"/>
                <w:sz w:val="20"/>
                <w:szCs w:val="20"/>
              </w:rPr>
              <w:t>º</w:t>
            </w:r>
            <w:r>
              <w:rPr>
                <w:rFonts w:ascii="宋体" w:hAnsi="宋体" w:hint="eastAsia"/>
                <w:color w:val="000000"/>
                <w:kern w:val="0"/>
                <w:sz w:val="20"/>
                <w:szCs w:val="20"/>
              </w:rPr>
              <w:t>83</w:t>
            </w:r>
            <w:r>
              <w:rPr>
                <w:rFonts w:ascii="宋体" w:hAnsi="宋体" w:hint="eastAsia"/>
                <w:color w:val="000000"/>
                <w:kern w:val="0"/>
                <w:sz w:val="20"/>
                <w:szCs w:val="20"/>
              </w:rPr>
              <w:t>ˊ</w:t>
            </w:r>
            <w:r>
              <w:rPr>
                <w:rFonts w:ascii="宋体" w:hAnsi="宋体" w:hint="eastAsia"/>
                <w:color w:val="000000"/>
                <w:kern w:val="0"/>
                <w:sz w:val="20"/>
                <w:szCs w:val="20"/>
              </w:rPr>
              <w:t>06"</w:t>
            </w:r>
          </w:p>
          <w:p w:rsidR="00AA6B2E" w:rsidRDefault="00BF5102">
            <w:pPr>
              <w:spacing w:line="320" w:lineRule="exact"/>
              <w:jc w:val="center"/>
              <w:rPr>
                <w:color w:val="000000"/>
                <w:sz w:val="21"/>
                <w:szCs w:val="21"/>
              </w:rPr>
            </w:pPr>
            <w:r>
              <w:rPr>
                <w:rFonts w:ascii="宋体" w:hAnsi="宋体" w:hint="eastAsia"/>
                <w:color w:val="000000"/>
                <w:kern w:val="0"/>
                <w:sz w:val="18"/>
              </w:rPr>
              <w:t>北纬</w:t>
            </w:r>
            <w:r>
              <w:rPr>
                <w:rFonts w:ascii="宋体" w:hAnsi="宋体" w:hint="eastAsia"/>
                <w:color w:val="000000"/>
                <w:kern w:val="0"/>
                <w:sz w:val="20"/>
                <w:szCs w:val="20"/>
              </w:rPr>
              <w:t xml:space="preserve"> 23</w:t>
            </w:r>
            <w:r>
              <w:rPr>
                <w:rFonts w:ascii="宋体" w:hAnsi="宋体" w:hint="eastAsia"/>
                <w:color w:val="000000"/>
                <w:kern w:val="0"/>
                <w:sz w:val="20"/>
                <w:szCs w:val="20"/>
              </w:rPr>
              <w:t>º</w:t>
            </w:r>
            <w:r>
              <w:rPr>
                <w:rFonts w:ascii="宋体" w:hAnsi="宋体" w:hint="eastAsia"/>
                <w:color w:val="000000"/>
                <w:kern w:val="0"/>
                <w:sz w:val="20"/>
                <w:szCs w:val="20"/>
              </w:rPr>
              <w:t>50</w:t>
            </w:r>
            <w:r>
              <w:rPr>
                <w:rFonts w:ascii="宋体" w:hAnsi="宋体" w:hint="eastAsia"/>
                <w:color w:val="000000"/>
                <w:kern w:val="0"/>
                <w:sz w:val="20"/>
                <w:szCs w:val="20"/>
              </w:rPr>
              <w:t>ˊ</w:t>
            </w:r>
            <w:r>
              <w:rPr>
                <w:rFonts w:ascii="宋体" w:hAnsi="宋体" w:hint="eastAsia"/>
                <w:color w:val="000000"/>
                <w:kern w:val="0"/>
                <w:sz w:val="20"/>
                <w:szCs w:val="20"/>
              </w:rPr>
              <w:t>76"</w:t>
            </w:r>
          </w:p>
        </w:tc>
        <w:tc>
          <w:tcPr>
            <w:tcW w:w="1049" w:type="dxa"/>
            <w:tcBorders>
              <w:top w:val="single" w:sz="4" w:space="0" w:color="auto"/>
              <w:left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ascii="宋体" w:hAnsi="宋体" w:hint="eastAsia"/>
                <w:color w:val="000000"/>
                <w:kern w:val="0"/>
                <w:sz w:val="18"/>
              </w:rPr>
              <w:t>有组织排放</w:t>
            </w:r>
          </w:p>
        </w:tc>
        <w:tc>
          <w:tcPr>
            <w:tcW w:w="935" w:type="dxa"/>
            <w:gridSpan w:val="2"/>
            <w:tcBorders>
              <w:top w:val="single" w:sz="4" w:space="0" w:color="auto"/>
              <w:left w:val="single" w:sz="4" w:space="0" w:color="auto"/>
              <w:right w:val="single" w:sz="4" w:space="0" w:color="auto"/>
            </w:tcBorders>
            <w:vAlign w:val="center"/>
          </w:tcPr>
          <w:p w:rsidR="00AA6B2E" w:rsidRDefault="00BF5102">
            <w:pPr>
              <w:widowControl/>
              <w:jc w:val="center"/>
              <w:rPr>
                <w:color w:val="000000"/>
                <w:sz w:val="21"/>
                <w:szCs w:val="21"/>
              </w:rPr>
            </w:pPr>
            <w:r>
              <w:rPr>
                <w:rFonts w:ascii="宋体" w:hAnsi="宋体" w:hint="eastAsia"/>
                <w:color w:val="000000"/>
                <w:kern w:val="0"/>
                <w:sz w:val="18"/>
              </w:rPr>
              <w:t>油烟</w:t>
            </w:r>
          </w:p>
        </w:tc>
        <w:tc>
          <w:tcPr>
            <w:tcW w:w="993" w:type="dxa"/>
            <w:gridSpan w:val="2"/>
            <w:tcBorders>
              <w:top w:val="single" w:sz="4" w:space="0" w:color="auto"/>
              <w:left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ascii="宋体" w:hAnsi="宋体" w:hint="eastAsia"/>
                <w:color w:val="000000"/>
                <w:kern w:val="0"/>
                <w:sz w:val="18"/>
              </w:rPr>
              <w:t>0.2 mg/m</w:t>
            </w:r>
            <w:r w:rsidR="0018568C">
              <w:rPr>
                <w:rFonts w:ascii="宋体" w:hAnsi="宋体" w:hint="eastAsia"/>
                <w:color w:val="000000"/>
                <w:kern w:val="0"/>
                <w:sz w:val="18"/>
                <w:vertAlign w:val="superscript"/>
              </w:rPr>
              <w:t>3</w:t>
            </w:r>
            <w:r>
              <w:rPr>
                <w:rFonts w:ascii="宋体" w:hAnsi="宋体" w:hint="eastAsia"/>
                <w:color w:val="000000"/>
                <w:kern w:val="0"/>
                <w:sz w:val="18"/>
              </w:rPr>
              <w:t>³</w:t>
            </w:r>
          </w:p>
        </w:tc>
        <w:tc>
          <w:tcPr>
            <w:tcW w:w="850" w:type="dxa"/>
            <w:gridSpan w:val="2"/>
            <w:tcBorders>
              <w:top w:val="single" w:sz="4" w:space="0" w:color="auto"/>
              <w:left w:val="single" w:sz="4" w:space="0" w:color="auto"/>
              <w:right w:val="single" w:sz="4" w:space="0" w:color="auto"/>
            </w:tcBorders>
            <w:vAlign w:val="center"/>
          </w:tcPr>
          <w:p w:rsidR="00AA6B2E" w:rsidRDefault="00AA6B2E">
            <w:pPr>
              <w:widowControl/>
              <w:jc w:val="center"/>
              <w:rPr>
                <w:color w:val="000000"/>
                <w:sz w:val="21"/>
                <w:szCs w:val="21"/>
              </w:rPr>
            </w:pPr>
          </w:p>
        </w:tc>
        <w:tc>
          <w:tcPr>
            <w:tcW w:w="1333" w:type="dxa"/>
            <w:gridSpan w:val="3"/>
            <w:tcBorders>
              <w:top w:val="single" w:sz="4" w:space="0" w:color="auto"/>
              <w:left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1502" w:type="dxa"/>
            <w:gridSpan w:val="2"/>
            <w:tcBorders>
              <w:top w:val="single" w:sz="4" w:space="0" w:color="auto"/>
              <w:left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ascii="宋体" w:hAnsi="宋体" w:hint="eastAsia"/>
                <w:color w:val="000000"/>
                <w:kern w:val="0"/>
                <w:sz w:val="18"/>
              </w:rPr>
              <w:t>2mg/m</w:t>
            </w:r>
            <w:r w:rsidR="0018568C">
              <w:rPr>
                <w:rFonts w:ascii="宋体" w:hAnsi="宋体" w:hint="eastAsia"/>
                <w:color w:val="000000"/>
                <w:kern w:val="0"/>
                <w:sz w:val="18"/>
                <w:vertAlign w:val="superscript"/>
              </w:rPr>
              <w:t>3</w:t>
            </w:r>
            <w:r>
              <w:rPr>
                <w:rFonts w:ascii="宋体" w:hAnsi="宋体" w:hint="eastAsia"/>
                <w:color w:val="000000"/>
                <w:kern w:val="0"/>
                <w:sz w:val="18"/>
              </w:rPr>
              <w:t>³</w:t>
            </w:r>
          </w:p>
        </w:tc>
        <w:tc>
          <w:tcPr>
            <w:tcW w:w="924"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sz w:val="21"/>
                <w:szCs w:val="21"/>
              </w:rPr>
            </w:pPr>
            <w:r>
              <w:rPr>
                <w:rFonts w:ascii="宋体" w:hAnsi="宋体" w:hint="eastAsia"/>
                <w:color w:val="000000"/>
                <w:kern w:val="0"/>
                <w:sz w:val="18"/>
              </w:rPr>
              <w:t>无</w:t>
            </w:r>
          </w:p>
        </w:tc>
      </w:tr>
      <w:tr w:rsidR="00AA6B2E" w:rsidTr="0018568C">
        <w:trPr>
          <w:cantSplit/>
          <w:trHeight w:val="624"/>
          <w:jc w:val="center"/>
        </w:trPr>
        <w:tc>
          <w:tcPr>
            <w:tcW w:w="1127" w:type="dxa"/>
            <w:tcBorders>
              <w:top w:val="single" w:sz="4" w:space="0" w:color="auto"/>
              <w:left w:val="single" w:sz="4" w:space="0" w:color="auto"/>
              <w:bottom w:val="single" w:sz="4" w:space="0" w:color="auto"/>
              <w:right w:val="single" w:sz="4" w:space="0" w:color="auto"/>
            </w:tcBorders>
            <w:vAlign w:val="center"/>
          </w:tcPr>
          <w:p w:rsidR="00AA6B2E" w:rsidRDefault="00AA6B2E">
            <w:pPr>
              <w:rPr>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sz w:val="21"/>
                <w:szCs w:val="21"/>
              </w:rPr>
            </w:pPr>
          </w:p>
        </w:tc>
        <w:tc>
          <w:tcPr>
            <w:tcW w:w="1049" w:type="dxa"/>
            <w:tcBorders>
              <w:top w:val="single" w:sz="4" w:space="0" w:color="auto"/>
              <w:left w:val="nil"/>
              <w:bottom w:val="single" w:sz="4" w:space="0" w:color="auto"/>
              <w:right w:val="single" w:sz="4" w:space="0" w:color="auto"/>
            </w:tcBorders>
            <w:vAlign w:val="center"/>
          </w:tcPr>
          <w:p w:rsidR="00AA6B2E" w:rsidRDefault="00AA6B2E">
            <w:pPr>
              <w:rPr>
                <w:sz w:val="21"/>
                <w:szCs w:val="21"/>
              </w:rPr>
            </w:pPr>
          </w:p>
        </w:tc>
        <w:tc>
          <w:tcPr>
            <w:tcW w:w="935" w:type="dxa"/>
            <w:gridSpan w:val="2"/>
            <w:tcBorders>
              <w:top w:val="single" w:sz="4" w:space="0" w:color="auto"/>
              <w:left w:val="single" w:sz="4" w:space="0" w:color="auto"/>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993"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850"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1333" w:type="dxa"/>
            <w:gridSpan w:val="3"/>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1502"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924" w:type="dxa"/>
            <w:tcBorders>
              <w:top w:val="single" w:sz="4" w:space="0" w:color="auto"/>
              <w:left w:val="nil"/>
              <w:bottom w:val="single" w:sz="4" w:space="0" w:color="auto"/>
              <w:right w:val="single" w:sz="4" w:space="0" w:color="auto"/>
            </w:tcBorders>
            <w:vAlign w:val="center"/>
          </w:tcPr>
          <w:p w:rsidR="00AA6B2E" w:rsidRDefault="00AA6B2E">
            <w:pPr>
              <w:jc w:val="center"/>
              <w:rPr>
                <w:sz w:val="21"/>
                <w:szCs w:val="21"/>
              </w:rPr>
            </w:pPr>
          </w:p>
        </w:tc>
      </w:tr>
      <w:tr w:rsidR="00AA6B2E" w:rsidTr="0018568C">
        <w:trPr>
          <w:cantSplit/>
          <w:trHeight w:val="624"/>
          <w:jc w:val="center"/>
        </w:trPr>
        <w:tc>
          <w:tcPr>
            <w:tcW w:w="1127" w:type="dxa"/>
            <w:tcBorders>
              <w:top w:val="single" w:sz="4" w:space="0" w:color="auto"/>
              <w:left w:val="single" w:sz="4" w:space="0" w:color="auto"/>
              <w:bottom w:val="single" w:sz="4" w:space="0" w:color="auto"/>
              <w:right w:val="single" w:sz="4" w:space="0" w:color="auto"/>
            </w:tcBorders>
            <w:vAlign w:val="center"/>
          </w:tcPr>
          <w:p w:rsidR="00AA6B2E" w:rsidRDefault="00AA6B2E">
            <w:pPr>
              <w:rPr>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sz w:val="21"/>
                <w:szCs w:val="21"/>
              </w:rPr>
            </w:pPr>
          </w:p>
        </w:tc>
        <w:tc>
          <w:tcPr>
            <w:tcW w:w="1049" w:type="dxa"/>
            <w:tcBorders>
              <w:top w:val="single" w:sz="4" w:space="0" w:color="auto"/>
              <w:left w:val="nil"/>
              <w:bottom w:val="single" w:sz="4" w:space="0" w:color="auto"/>
              <w:right w:val="single" w:sz="4" w:space="0" w:color="auto"/>
            </w:tcBorders>
            <w:vAlign w:val="center"/>
          </w:tcPr>
          <w:p w:rsidR="00AA6B2E" w:rsidRDefault="00AA6B2E">
            <w:pPr>
              <w:rPr>
                <w:sz w:val="21"/>
                <w:szCs w:val="21"/>
              </w:rPr>
            </w:pPr>
          </w:p>
        </w:tc>
        <w:tc>
          <w:tcPr>
            <w:tcW w:w="935" w:type="dxa"/>
            <w:gridSpan w:val="2"/>
            <w:tcBorders>
              <w:top w:val="single" w:sz="4" w:space="0" w:color="auto"/>
              <w:left w:val="single" w:sz="4" w:space="0" w:color="auto"/>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993"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850"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1333" w:type="dxa"/>
            <w:gridSpan w:val="3"/>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1502"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924" w:type="dxa"/>
            <w:tcBorders>
              <w:top w:val="single" w:sz="4" w:space="0" w:color="auto"/>
              <w:left w:val="nil"/>
              <w:bottom w:val="single" w:sz="4" w:space="0" w:color="auto"/>
              <w:right w:val="single" w:sz="4" w:space="0" w:color="auto"/>
            </w:tcBorders>
            <w:vAlign w:val="center"/>
          </w:tcPr>
          <w:p w:rsidR="00AA6B2E" w:rsidRDefault="00AA6B2E">
            <w:pPr>
              <w:jc w:val="center"/>
              <w:rPr>
                <w:sz w:val="21"/>
                <w:szCs w:val="21"/>
              </w:rPr>
            </w:pPr>
          </w:p>
        </w:tc>
      </w:tr>
      <w:tr w:rsidR="00AA6B2E" w:rsidTr="0018568C">
        <w:trPr>
          <w:cantSplit/>
          <w:trHeight w:val="624"/>
          <w:jc w:val="center"/>
        </w:trPr>
        <w:tc>
          <w:tcPr>
            <w:tcW w:w="1127" w:type="dxa"/>
            <w:tcBorders>
              <w:top w:val="single" w:sz="4" w:space="0" w:color="auto"/>
              <w:left w:val="single" w:sz="4" w:space="0" w:color="auto"/>
              <w:bottom w:val="single" w:sz="4" w:space="0" w:color="auto"/>
              <w:right w:val="single" w:sz="4" w:space="0" w:color="auto"/>
            </w:tcBorders>
            <w:vAlign w:val="center"/>
          </w:tcPr>
          <w:p w:rsidR="00AA6B2E" w:rsidRDefault="00AA6B2E">
            <w:pPr>
              <w:rPr>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AA6B2E" w:rsidRDefault="00AA6B2E">
            <w:pPr>
              <w:jc w:val="center"/>
              <w:rPr>
                <w:sz w:val="21"/>
                <w:szCs w:val="21"/>
              </w:rPr>
            </w:pPr>
          </w:p>
        </w:tc>
        <w:tc>
          <w:tcPr>
            <w:tcW w:w="1049" w:type="dxa"/>
            <w:tcBorders>
              <w:top w:val="single" w:sz="4" w:space="0" w:color="auto"/>
              <w:left w:val="nil"/>
              <w:bottom w:val="single" w:sz="4" w:space="0" w:color="auto"/>
              <w:right w:val="single" w:sz="4" w:space="0" w:color="auto"/>
            </w:tcBorders>
            <w:vAlign w:val="center"/>
          </w:tcPr>
          <w:p w:rsidR="00AA6B2E" w:rsidRDefault="00AA6B2E">
            <w:pPr>
              <w:rPr>
                <w:sz w:val="21"/>
                <w:szCs w:val="21"/>
              </w:rPr>
            </w:pPr>
          </w:p>
        </w:tc>
        <w:tc>
          <w:tcPr>
            <w:tcW w:w="935" w:type="dxa"/>
            <w:gridSpan w:val="2"/>
            <w:tcBorders>
              <w:top w:val="single" w:sz="4" w:space="0" w:color="auto"/>
              <w:left w:val="single" w:sz="4" w:space="0" w:color="auto"/>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993"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850"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1333" w:type="dxa"/>
            <w:gridSpan w:val="3"/>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1502" w:type="dxa"/>
            <w:gridSpan w:val="2"/>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1"/>
                <w:szCs w:val="21"/>
              </w:rPr>
            </w:pPr>
          </w:p>
        </w:tc>
        <w:tc>
          <w:tcPr>
            <w:tcW w:w="924" w:type="dxa"/>
            <w:tcBorders>
              <w:top w:val="single" w:sz="4" w:space="0" w:color="auto"/>
              <w:left w:val="nil"/>
              <w:bottom w:val="single" w:sz="4" w:space="0" w:color="auto"/>
              <w:right w:val="single" w:sz="4" w:space="0" w:color="auto"/>
            </w:tcBorders>
            <w:vAlign w:val="center"/>
          </w:tcPr>
          <w:p w:rsidR="00AA6B2E" w:rsidRDefault="00AA6B2E">
            <w:pPr>
              <w:jc w:val="center"/>
              <w:rPr>
                <w:sz w:val="21"/>
                <w:szCs w:val="21"/>
              </w:rPr>
            </w:pPr>
          </w:p>
        </w:tc>
      </w:tr>
      <w:tr w:rsidR="00AA6B2E">
        <w:trPr>
          <w:cantSplit/>
          <w:trHeight w:val="624"/>
          <w:jc w:val="center"/>
        </w:trPr>
        <w:tc>
          <w:tcPr>
            <w:tcW w:w="9703" w:type="dxa"/>
            <w:gridSpan w:val="15"/>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30"/>
                <w:szCs w:val="30"/>
              </w:rPr>
            </w:pPr>
            <w:r>
              <w:rPr>
                <w:color w:val="000000"/>
                <w:sz w:val="28"/>
                <w:szCs w:val="28"/>
              </w:rPr>
              <w:lastRenderedPageBreak/>
              <w:t>固体废物</w:t>
            </w: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废物名称</w:t>
            </w:r>
          </w:p>
        </w:tc>
        <w:tc>
          <w:tcPr>
            <w:tcW w:w="2365"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是否危险废物</w:t>
            </w:r>
          </w:p>
        </w:tc>
        <w:tc>
          <w:tcPr>
            <w:tcW w:w="2631" w:type="dxa"/>
            <w:gridSpan w:val="5"/>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处理处置方式</w:t>
            </w:r>
          </w:p>
        </w:tc>
        <w:tc>
          <w:tcPr>
            <w:tcW w:w="2590"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处理处置数量</w:t>
            </w: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widowControl/>
              <w:jc w:val="center"/>
              <w:rPr>
                <w:rFonts w:ascii="宋体" w:hAnsi="宋体"/>
                <w:color w:val="000000"/>
                <w:kern w:val="0"/>
                <w:sz w:val="28"/>
              </w:rPr>
            </w:pPr>
            <w:r>
              <w:rPr>
                <w:rFonts w:ascii="宋体" w:hAnsi="宋体" w:hint="eastAsia"/>
                <w:color w:val="000000"/>
                <w:kern w:val="0"/>
                <w:sz w:val="28"/>
              </w:rPr>
              <w:t xml:space="preserve">次氧化锌　</w:t>
            </w:r>
          </w:p>
        </w:tc>
        <w:tc>
          <w:tcPr>
            <w:tcW w:w="2365"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是</w:t>
            </w:r>
          </w:p>
        </w:tc>
        <w:tc>
          <w:tcPr>
            <w:tcW w:w="2631" w:type="dxa"/>
            <w:gridSpan w:val="5"/>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委外处置</w:t>
            </w:r>
          </w:p>
        </w:tc>
        <w:tc>
          <w:tcPr>
            <w:tcW w:w="2590"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969.28</w:t>
            </w:r>
            <w:r>
              <w:rPr>
                <w:rFonts w:hint="eastAsia"/>
                <w:color w:val="000000"/>
                <w:sz w:val="28"/>
                <w:szCs w:val="28"/>
              </w:rPr>
              <w:t>吨</w:t>
            </w: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widowControl/>
              <w:jc w:val="center"/>
              <w:rPr>
                <w:rFonts w:ascii="宋体" w:hAnsi="宋体"/>
                <w:color w:val="000000"/>
                <w:kern w:val="0"/>
                <w:sz w:val="28"/>
              </w:rPr>
            </w:pPr>
            <w:r>
              <w:rPr>
                <w:rFonts w:ascii="宋体" w:hAnsi="宋体" w:hint="eastAsia"/>
                <w:color w:val="000000"/>
                <w:kern w:val="0"/>
                <w:sz w:val="28"/>
              </w:rPr>
              <w:t>还原炉炉渣</w:t>
            </w:r>
          </w:p>
        </w:tc>
        <w:tc>
          <w:tcPr>
            <w:tcW w:w="2365"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否</w:t>
            </w:r>
          </w:p>
        </w:tc>
        <w:tc>
          <w:tcPr>
            <w:tcW w:w="2631" w:type="dxa"/>
            <w:gridSpan w:val="5"/>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外销</w:t>
            </w:r>
          </w:p>
        </w:tc>
        <w:tc>
          <w:tcPr>
            <w:tcW w:w="2590"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24878.27</w:t>
            </w:r>
            <w:r>
              <w:rPr>
                <w:rFonts w:hint="eastAsia"/>
                <w:color w:val="000000"/>
                <w:sz w:val="28"/>
                <w:szCs w:val="28"/>
              </w:rPr>
              <w:t>吨</w:t>
            </w: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污泥包装袋</w:t>
            </w:r>
          </w:p>
        </w:tc>
        <w:tc>
          <w:tcPr>
            <w:tcW w:w="2365"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是</w:t>
            </w:r>
          </w:p>
        </w:tc>
        <w:tc>
          <w:tcPr>
            <w:tcW w:w="2631" w:type="dxa"/>
            <w:gridSpan w:val="5"/>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自行利用</w:t>
            </w:r>
          </w:p>
        </w:tc>
        <w:tc>
          <w:tcPr>
            <w:tcW w:w="2590"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20</w:t>
            </w:r>
            <w:r w:rsidR="0018568C">
              <w:rPr>
                <w:rFonts w:hint="eastAsia"/>
                <w:color w:val="000000"/>
                <w:sz w:val="28"/>
                <w:szCs w:val="28"/>
              </w:rPr>
              <w:t>吨</w:t>
            </w:r>
          </w:p>
        </w:tc>
      </w:tr>
      <w:tr w:rsidR="00AA6B2E">
        <w:trPr>
          <w:cantSplit/>
          <w:trHeight w:val="624"/>
          <w:jc w:val="center"/>
        </w:trPr>
        <w:tc>
          <w:tcPr>
            <w:tcW w:w="9703" w:type="dxa"/>
            <w:gridSpan w:val="15"/>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噪声</w:t>
            </w:r>
          </w:p>
        </w:tc>
      </w:tr>
      <w:tr w:rsidR="00AA6B2E">
        <w:trPr>
          <w:cantSplit/>
          <w:trHeight w:val="624"/>
          <w:jc w:val="center"/>
        </w:trPr>
        <w:tc>
          <w:tcPr>
            <w:tcW w:w="2117" w:type="dxa"/>
            <w:gridSpan w:val="2"/>
            <w:vMerge w:val="restart"/>
            <w:tcBorders>
              <w:top w:val="nil"/>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厂界位置</w:t>
            </w:r>
          </w:p>
        </w:tc>
        <w:tc>
          <w:tcPr>
            <w:tcW w:w="3357" w:type="dxa"/>
            <w:gridSpan w:val="6"/>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噪声值</w:t>
            </w:r>
          </w:p>
        </w:tc>
        <w:tc>
          <w:tcPr>
            <w:tcW w:w="2602" w:type="dxa"/>
            <w:gridSpan w:val="5"/>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执行的厂界噪声排放标准限值</w:t>
            </w:r>
          </w:p>
        </w:tc>
        <w:tc>
          <w:tcPr>
            <w:tcW w:w="1627" w:type="dxa"/>
            <w:gridSpan w:val="2"/>
            <w:vMerge w:val="restart"/>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超标情况</w:t>
            </w:r>
          </w:p>
        </w:tc>
      </w:tr>
      <w:tr w:rsidR="00AA6B2E">
        <w:trPr>
          <w:cantSplit/>
          <w:trHeight w:val="624"/>
          <w:jc w:val="center"/>
        </w:trPr>
        <w:tc>
          <w:tcPr>
            <w:tcW w:w="2117" w:type="dxa"/>
            <w:gridSpan w:val="2"/>
            <w:vMerge/>
            <w:tcBorders>
              <w:top w:val="nil"/>
              <w:left w:val="single" w:sz="4" w:space="0" w:color="auto"/>
              <w:bottom w:val="single" w:sz="4" w:space="0" w:color="auto"/>
              <w:right w:val="single" w:sz="4" w:space="0" w:color="auto"/>
            </w:tcBorders>
            <w:vAlign w:val="center"/>
          </w:tcPr>
          <w:p w:rsidR="00AA6B2E" w:rsidRDefault="00AA6B2E">
            <w:pPr>
              <w:rPr>
                <w:sz w:val="20"/>
                <w:szCs w:val="20"/>
              </w:rPr>
            </w:pPr>
          </w:p>
        </w:tc>
        <w:tc>
          <w:tcPr>
            <w:tcW w:w="1954"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昼间</w:t>
            </w:r>
          </w:p>
        </w:tc>
        <w:tc>
          <w:tcPr>
            <w:tcW w:w="1403"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夜间</w:t>
            </w:r>
          </w:p>
        </w:tc>
        <w:tc>
          <w:tcPr>
            <w:tcW w:w="1320"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昼间</w:t>
            </w:r>
          </w:p>
        </w:tc>
        <w:tc>
          <w:tcPr>
            <w:tcW w:w="1282"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夜间</w:t>
            </w:r>
          </w:p>
        </w:tc>
        <w:tc>
          <w:tcPr>
            <w:tcW w:w="1627" w:type="dxa"/>
            <w:gridSpan w:val="2"/>
            <w:vMerge/>
            <w:tcBorders>
              <w:top w:val="single" w:sz="4" w:space="0" w:color="auto"/>
              <w:left w:val="nil"/>
              <w:bottom w:val="single" w:sz="4" w:space="0" w:color="auto"/>
              <w:right w:val="single" w:sz="4" w:space="0" w:color="auto"/>
            </w:tcBorders>
            <w:vAlign w:val="center"/>
          </w:tcPr>
          <w:p w:rsidR="00AA6B2E" w:rsidRDefault="00AA6B2E">
            <w:pPr>
              <w:rPr>
                <w:sz w:val="20"/>
                <w:szCs w:val="20"/>
              </w:rPr>
            </w:pP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snapToGrid w:val="0"/>
              <w:jc w:val="center"/>
              <w:rPr>
                <w:rFonts w:asciiTheme="minorEastAsia" w:eastAsiaTheme="minorEastAsia" w:hAnsiTheme="minorEastAsia"/>
                <w:sz w:val="18"/>
              </w:rPr>
            </w:pPr>
            <w:r>
              <w:rPr>
                <w:rFonts w:asciiTheme="minorEastAsia" w:eastAsiaTheme="minorEastAsia" w:hAnsiTheme="minorEastAsia" w:hint="eastAsia"/>
                <w:sz w:val="16"/>
              </w:rPr>
              <w:t>厂</w:t>
            </w:r>
            <w:r>
              <w:rPr>
                <w:rFonts w:asciiTheme="minorEastAsia" w:eastAsiaTheme="minorEastAsia" w:hAnsiTheme="minorEastAsia" w:hint="eastAsia"/>
                <w:sz w:val="16"/>
              </w:rPr>
              <w:t>界外东北面</w:t>
            </w:r>
            <w:r>
              <w:rPr>
                <w:rFonts w:asciiTheme="minorEastAsia" w:eastAsiaTheme="minorEastAsia" w:hAnsiTheme="minorEastAsia" w:hint="eastAsia"/>
                <w:sz w:val="16"/>
              </w:rPr>
              <w:t>1</w:t>
            </w:r>
            <w:r>
              <w:rPr>
                <w:rFonts w:asciiTheme="minorEastAsia" w:eastAsiaTheme="minorEastAsia" w:hAnsiTheme="minorEastAsia" w:hint="eastAsia"/>
                <w:sz w:val="16"/>
              </w:rPr>
              <w:t>米</w:t>
            </w:r>
          </w:p>
        </w:tc>
        <w:tc>
          <w:tcPr>
            <w:tcW w:w="1954"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55</w:t>
            </w:r>
          </w:p>
        </w:tc>
        <w:tc>
          <w:tcPr>
            <w:tcW w:w="1403"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45</w:t>
            </w:r>
          </w:p>
        </w:tc>
        <w:tc>
          <w:tcPr>
            <w:tcW w:w="1320"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60dB</w:t>
            </w:r>
          </w:p>
        </w:tc>
        <w:tc>
          <w:tcPr>
            <w:tcW w:w="1282"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50dB</w:t>
            </w:r>
          </w:p>
        </w:tc>
        <w:tc>
          <w:tcPr>
            <w:tcW w:w="1627"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无</w:t>
            </w: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snapToGrid w:val="0"/>
              <w:jc w:val="center"/>
              <w:rPr>
                <w:rFonts w:asciiTheme="minorEastAsia" w:eastAsiaTheme="minorEastAsia" w:hAnsiTheme="minorEastAsia"/>
                <w:sz w:val="16"/>
              </w:rPr>
            </w:pPr>
            <w:r>
              <w:rPr>
                <w:rFonts w:asciiTheme="minorEastAsia" w:eastAsiaTheme="minorEastAsia" w:hAnsiTheme="minorEastAsia" w:hint="eastAsia"/>
                <w:sz w:val="16"/>
              </w:rPr>
              <w:t>厂界外东</w:t>
            </w:r>
            <w:r>
              <w:rPr>
                <w:rFonts w:asciiTheme="minorEastAsia" w:eastAsiaTheme="minorEastAsia" w:hAnsiTheme="minorEastAsia" w:hint="eastAsia"/>
                <w:sz w:val="16"/>
              </w:rPr>
              <w:t>南</w:t>
            </w:r>
            <w:r>
              <w:rPr>
                <w:rFonts w:asciiTheme="minorEastAsia" w:eastAsiaTheme="minorEastAsia" w:hAnsiTheme="minorEastAsia" w:hint="eastAsia"/>
                <w:sz w:val="16"/>
              </w:rPr>
              <w:t>面</w:t>
            </w:r>
            <w:r>
              <w:rPr>
                <w:rFonts w:asciiTheme="minorEastAsia" w:eastAsiaTheme="minorEastAsia" w:hAnsiTheme="minorEastAsia" w:hint="eastAsia"/>
                <w:sz w:val="16"/>
              </w:rPr>
              <w:t>1</w:t>
            </w:r>
            <w:r>
              <w:rPr>
                <w:rFonts w:asciiTheme="minorEastAsia" w:eastAsiaTheme="minorEastAsia" w:hAnsiTheme="minorEastAsia" w:hint="eastAsia"/>
                <w:sz w:val="16"/>
              </w:rPr>
              <w:t>米</w:t>
            </w:r>
          </w:p>
        </w:tc>
        <w:tc>
          <w:tcPr>
            <w:tcW w:w="1954"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57</w:t>
            </w:r>
          </w:p>
        </w:tc>
        <w:tc>
          <w:tcPr>
            <w:tcW w:w="1403"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47</w:t>
            </w:r>
          </w:p>
        </w:tc>
        <w:tc>
          <w:tcPr>
            <w:tcW w:w="1320"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60dB</w:t>
            </w:r>
          </w:p>
        </w:tc>
        <w:tc>
          <w:tcPr>
            <w:tcW w:w="1282"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50dB</w:t>
            </w:r>
          </w:p>
        </w:tc>
        <w:tc>
          <w:tcPr>
            <w:tcW w:w="1627"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无</w:t>
            </w: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snapToGrid w:val="0"/>
              <w:jc w:val="center"/>
              <w:rPr>
                <w:rFonts w:asciiTheme="minorEastAsia" w:eastAsiaTheme="minorEastAsia" w:hAnsiTheme="minorEastAsia"/>
                <w:sz w:val="16"/>
              </w:rPr>
            </w:pPr>
            <w:r>
              <w:rPr>
                <w:rFonts w:asciiTheme="minorEastAsia" w:eastAsiaTheme="minorEastAsia" w:hAnsiTheme="minorEastAsia" w:hint="eastAsia"/>
                <w:sz w:val="16"/>
              </w:rPr>
              <w:t>厂界外</w:t>
            </w:r>
            <w:r>
              <w:rPr>
                <w:rFonts w:asciiTheme="minorEastAsia" w:eastAsiaTheme="minorEastAsia" w:hAnsiTheme="minorEastAsia" w:hint="eastAsia"/>
                <w:sz w:val="16"/>
              </w:rPr>
              <w:t>西</w:t>
            </w:r>
            <w:r>
              <w:rPr>
                <w:rFonts w:asciiTheme="minorEastAsia" w:eastAsiaTheme="minorEastAsia" w:hAnsiTheme="minorEastAsia" w:hint="eastAsia"/>
                <w:sz w:val="16"/>
              </w:rPr>
              <w:t>南面</w:t>
            </w:r>
            <w:r>
              <w:rPr>
                <w:rFonts w:asciiTheme="minorEastAsia" w:eastAsiaTheme="minorEastAsia" w:hAnsiTheme="minorEastAsia" w:hint="eastAsia"/>
                <w:sz w:val="16"/>
              </w:rPr>
              <w:t>1</w:t>
            </w:r>
            <w:r>
              <w:rPr>
                <w:rFonts w:asciiTheme="minorEastAsia" w:eastAsiaTheme="minorEastAsia" w:hAnsiTheme="minorEastAsia" w:hint="eastAsia"/>
                <w:sz w:val="16"/>
              </w:rPr>
              <w:t>米</w:t>
            </w:r>
          </w:p>
        </w:tc>
        <w:tc>
          <w:tcPr>
            <w:tcW w:w="1954"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56</w:t>
            </w:r>
          </w:p>
        </w:tc>
        <w:tc>
          <w:tcPr>
            <w:tcW w:w="1403"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46</w:t>
            </w:r>
          </w:p>
        </w:tc>
        <w:tc>
          <w:tcPr>
            <w:tcW w:w="1320"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60dB</w:t>
            </w:r>
          </w:p>
        </w:tc>
        <w:tc>
          <w:tcPr>
            <w:tcW w:w="1282"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50dB</w:t>
            </w:r>
          </w:p>
        </w:tc>
        <w:tc>
          <w:tcPr>
            <w:tcW w:w="1627"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无</w:t>
            </w:r>
          </w:p>
        </w:tc>
      </w:tr>
      <w:tr w:rsidR="00AA6B2E">
        <w:trPr>
          <w:cantSplit/>
          <w:trHeight w:val="624"/>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AA6B2E" w:rsidRDefault="00BF5102">
            <w:pPr>
              <w:snapToGrid w:val="0"/>
              <w:jc w:val="center"/>
              <w:rPr>
                <w:rFonts w:asciiTheme="minorEastAsia" w:eastAsiaTheme="minorEastAsia" w:hAnsiTheme="minorEastAsia"/>
                <w:sz w:val="16"/>
              </w:rPr>
            </w:pPr>
            <w:r>
              <w:rPr>
                <w:rFonts w:asciiTheme="minorEastAsia" w:eastAsiaTheme="minorEastAsia" w:hAnsiTheme="minorEastAsia" w:hint="eastAsia"/>
                <w:sz w:val="16"/>
              </w:rPr>
              <w:t>厂界外</w:t>
            </w:r>
            <w:r>
              <w:rPr>
                <w:rFonts w:asciiTheme="minorEastAsia" w:eastAsiaTheme="minorEastAsia" w:hAnsiTheme="minorEastAsia" w:hint="eastAsia"/>
                <w:sz w:val="16"/>
              </w:rPr>
              <w:t>西</w:t>
            </w:r>
            <w:r>
              <w:rPr>
                <w:rFonts w:asciiTheme="minorEastAsia" w:eastAsiaTheme="minorEastAsia" w:hAnsiTheme="minorEastAsia" w:hint="eastAsia"/>
                <w:sz w:val="16"/>
              </w:rPr>
              <w:t>北面</w:t>
            </w:r>
            <w:r>
              <w:rPr>
                <w:rFonts w:asciiTheme="minorEastAsia" w:eastAsiaTheme="minorEastAsia" w:hAnsiTheme="minorEastAsia" w:hint="eastAsia"/>
                <w:sz w:val="16"/>
              </w:rPr>
              <w:t>1</w:t>
            </w:r>
            <w:r>
              <w:rPr>
                <w:rFonts w:asciiTheme="minorEastAsia" w:eastAsiaTheme="minorEastAsia" w:hAnsiTheme="minorEastAsia" w:hint="eastAsia"/>
                <w:sz w:val="16"/>
              </w:rPr>
              <w:t>米</w:t>
            </w:r>
          </w:p>
        </w:tc>
        <w:tc>
          <w:tcPr>
            <w:tcW w:w="1954"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57</w:t>
            </w:r>
          </w:p>
        </w:tc>
        <w:tc>
          <w:tcPr>
            <w:tcW w:w="1403" w:type="dxa"/>
            <w:gridSpan w:val="4"/>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45</w:t>
            </w:r>
          </w:p>
        </w:tc>
        <w:tc>
          <w:tcPr>
            <w:tcW w:w="1320"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60dB</w:t>
            </w:r>
          </w:p>
        </w:tc>
        <w:tc>
          <w:tcPr>
            <w:tcW w:w="1282"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50dB</w:t>
            </w:r>
          </w:p>
        </w:tc>
        <w:tc>
          <w:tcPr>
            <w:tcW w:w="1627" w:type="dxa"/>
            <w:gridSpan w:val="2"/>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无</w:t>
            </w:r>
          </w:p>
        </w:tc>
      </w:tr>
      <w:tr w:rsidR="00AA6B2E">
        <w:trPr>
          <w:cantSplit/>
          <w:trHeight w:val="624"/>
          <w:jc w:val="center"/>
        </w:trPr>
        <w:tc>
          <w:tcPr>
            <w:tcW w:w="9703" w:type="dxa"/>
            <w:gridSpan w:val="15"/>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cs="仿宋_GB2312" w:hint="eastAsia"/>
                <w:color w:val="000000"/>
                <w:sz w:val="28"/>
                <w:szCs w:val="28"/>
              </w:rPr>
              <w:t>其他污染类型</w:t>
            </w:r>
          </w:p>
        </w:tc>
      </w:tr>
      <w:tr w:rsidR="00AA6B2E">
        <w:trPr>
          <w:cantSplit/>
          <w:trHeight w:val="1942"/>
          <w:jc w:val="center"/>
        </w:trPr>
        <w:tc>
          <w:tcPr>
            <w:tcW w:w="9703" w:type="dxa"/>
            <w:gridSpan w:val="15"/>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无</w:t>
            </w:r>
          </w:p>
        </w:tc>
      </w:tr>
    </w:tbl>
    <w:p w:rsidR="00AA6B2E" w:rsidRDefault="00AA6B2E">
      <w:pPr>
        <w:ind w:firstLineChars="200" w:firstLine="640"/>
        <w:jc w:val="left"/>
        <w:rPr>
          <w:rFonts w:eastAsia="黑体"/>
          <w:color w:val="000000"/>
          <w:szCs w:val="32"/>
        </w:rPr>
      </w:pPr>
    </w:p>
    <w:p w:rsidR="00AA6B2E" w:rsidRDefault="00AA6B2E">
      <w:pPr>
        <w:ind w:firstLineChars="200" w:firstLine="640"/>
        <w:jc w:val="left"/>
        <w:rPr>
          <w:rFonts w:eastAsia="黑体"/>
          <w:color w:val="000000"/>
          <w:szCs w:val="32"/>
        </w:rPr>
      </w:pPr>
    </w:p>
    <w:p w:rsidR="00AA6B2E" w:rsidRDefault="00AA6B2E">
      <w:pPr>
        <w:ind w:firstLineChars="200" w:firstLine="640"/>
        <w:jc w:val="left"/>
        <w:rPr>
          <w:rFonts w:eastAsia="黑体"/>
          <w:color w:val="000000"/>
          <w:szCs w:val="32"/>
        </w:rPr>
      </w:pPr>
    </w:p>
    <w:p w:rsidR="00AA6B2E" w:rsidRDefault="00AA6B2E">
      <w:pPr>
        <w:ind w:firstLineChars="200" w:firstLine="640"/>
        <w:jc w:val="left"/>
        <w:rPr>
          <w:rFonts w:eastAsia="黑体"/>
          <w:color w:val="000000"/>
          <w:szCs w:val="32"/>
        </w:rPr>
      </w:pPr>
    </w:p>
    <w:p w:rsidR="00AA6B2E" w:rsidRDefault="00AA6B2E">
      <w:pPr>
        <w:ind w:firstLineChars="200" w:firstLine="640"/>
        <w:jc w:val="left"/>
        <w:rPr>
          <w:rFonts w:eastAsia="黑体"/>
          <w:color w:val="000000"/>
          <w:szCs w:val="32"/>
        </w:rPr>
      </w:pPr>
    </w:p>
    <w:p w:rsidR="00AA6B2E" w:rsidRDefault="00AA6B2E">
      <w:pPr>
        <w:ind w:firstLineChars="200" w:firstLine="640"/>
        <w:jc w:val="left"/>
        <w:rPr>
          <w:rFonts w:eastAsia="黑体"/>
          <w:color w:val="000000"/>
          <w:szCs w:val="32"/>
        </w:rPr>
      </w:pPr>
    </w:p>
    <w:p w:rsidR="00AA6B2E" w:rsidRDefault="00BF5102">
      <w:pPr>
        <w:ind w:firstLineChars="200" w:firstLine="640"/>
        <w:jc w:val="left"/>
        <w:rPr>
          <w:rFonts w:eastAsia="黑体"/>
          <w:color w:val="000000"/>
          <w:szCs w:val="32"/>
        </w:rPr>
      </w:pPr>
      <w:r>
        <w:rPr>
          <w:rFonts w:eastAsia="黑体"/>
          <w:color w:val="000000"/>
          <w:szCs w:val="32"/>
        </w:rPr>
        <w:lastRenderedPageBreak/>
        <w:t>三、防治污染设施的建设和运行情况</w:t>
      </w:r>
    </w:p>
    <w:tbl>
      <w:tblPr>
        <w:tblW w:w="9249" w:type="dxa"/>
        <w:jc w:val="center"/>
        <w:tblLayout w:type="fixed"/>
        <w:tblLook w:val="04A0"/>
      </w:tblPr>
      <w:tblGrid>
        <w:gridCol w:w="1686"/>
        <w:gridCol w:w="2602"/>
        <w:gridCol w:w="1418"/>
        <w:gridCol w:w="1701"/>
        <w:gridCol w:w="1842"/>
      </w:tblGrid>
      <w:tr w:rsidR="00AA6B2E">
        <w:trPr>
          <w:trHeight w:val="624"/>
          <w:jc w:val="center"/>
        </w:trPr>
        <w:tc>
          <w:tcPr>
            <w:tcW w:w="1686"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设施类别</w:t>
            </w:r>
          </w:p>
        </w:tc>
        <w:tc>
          <w:tcPr>
            <w:tcW w:w="2602"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防治污染设施名称</w:t>
            </w:r>
          </w:p>
        </w:tc>
        <w:tc>
          <w:tcPr>
            <w:tcW w:w="1418"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投运时间</w:t>
            </w:r>
          </w:p>
        </w:tc>
        <w:tc>
          <w:tcPr>
            <w:tcW w:w="1701"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处理能力</w:t>
            </w:r>
          </w:p>
        </w:tc>
        <w:tc>
          <w:tcPr>
            <w:tcW w:w="1842"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运行情况</w:t>
            </w:r>
          </w:p>
        </w:tc>
      </w:tr>
      <w:tr w:rsidR="00AA6B2E">
        <w:trPr>
          <w:trHeight w:val="624"/>
          <w:jc w:val="center"/>
        </w:trPr>
        <w:tc>
          <w:tcPr>
            <w:tcW w:w="1686" w:type="dxa"/>
            <w:tcBorders>
              <w:top w:val="nil"/>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水污染物</w:t>
            </w:r>
          </w:p>
        </w:tc>
        <w:tc>
          <w:tcPr>
            <w:tcW w:w="2602" w:type="dxa"/>
            <w:tcBorders>
              <w:top w:val="single" w:sz="4" w:space="0" w:color="auto"/>
              <w:left w:val="nil"/>
              <w:bottom w:val="single" w:sz="4" w:space="0" w:color="auto"/>
              <w:right w:val="single" w:sz="4" w:space="0" w:color="auto"/>
            </w:tcBorders>
            <w:vAlign w:val="center"/>
          </w:tcPr>
          <w:p w:rsidR="00AA6B2E" w:rsidRDefault="00BF5102">
            <w:pPr>
              <w:widowControl/>
              <w:jc w:val="center"/>
              <w:rPr>
                <w:color w:val="000000"/>
                <w:sz w:val="28"/>
                <w:szCs w:val="28"/>
              </w:rPr>
            </w:pPr>
            <w:r>
              <w:rPr>
                <w:rFonts w:ascii="宋体" w:hAnsi="宋体" w:hint="eastAsia"/>
                <w:color w:val="000000"/>
                <w:kern w:val="0"/>
                <w:sz w:val="18"/>
              </w:rPr>
              <w:t>污水处理车间</w:t>
            </w:r>
          </w:p>
        </w:tc>
        <w:tc>
          <w:tcPr>
            <w:tcW w:w="1418" w:type="dxa"/>
            <w:tcBorders>
              <w:top w:val="single" w:sz="4" w:space="0" w:color="auto"/>
              <w:left w:val="nil"/>
              <w:bottom w:val="single" w:sz="4" w:space="0" w:color="auto"/>
              <w:right w:val="single" w:sz="4" w:space="0" w:color="auto"/>
            </w:tcBorders>
            <w:vAlign w:val="center"/>
          </w:tcPr>
          <w:p w:rsidR="00AA6B2E" w:rsidRDefault="00BF5102">
            <w:pPr>
              <w:widowControl/>
              <w:jc w:val="center"/>
              <w:rPr>
                <w:color w:val="000000"/>
                <w:sz w:val="28"/>
                <w:szCs w:val="28"/>
              </w:rPr>
            </w:pPr>
            <w:r>
              <w:rPr>
                <w:rFonts w:ascii="宋体" w:hAnsi="宋体" w:hint="eastAsia"/>
                <w:color w:val="000000"/>
                <w:kern w:val="0"/>
                <w:sz w:val="18"/>
              </w:rPr>
              <w:t>2015.03</w:t>
            </w:r>
          </w:p>
        </w:tc>
        <w:tc>
          <w:tcPr>
            <w:tcW w:w="1701" w:type="dxa"/>
            <w:tcBorders>
              <w:top w:val="single" w:sz="4" w:space="0" w:color="auto"/>
              <w:left w:val="nil"/>
              <w:bottom w:val="single" w:sz="4" w:space="0" w:color="auto"/>
              <w:right w:val="single" w:sz="4" w:space="0" w:color="auto"/>
            </w:tcBorders>
            <w:vAlign w:val="center"/>
          </w:tcPr>
          <w:p w:rsidR="00AA6B2E" w:rsidRDefault="00BF5102">
            <w:pPr>
              <w:widowControl/>
              <w:jc w:val="center"/>
              <w:rPr>
                <w:color w:val="000000"/>
                <w:sz w:val="28"/>
                <w:szCs w:val="28"/>
              </w:rPr>
            </w:pPr>
            <w:r>
              <w:rPr>
                <w:rFonts w:ascii="宋体" w:hAnsi="宋体" w:hint="eastAsia"/>
                <w:color w:val="000000"/>
                <w:kern w:val="0"/>
                <w:sz w:val="18"/>
              </w:rPr>
              <w:t>150t/d</w:t>
            </w:r>
          </w:p>
        </w:tc>
        <w:tc>
          <w:tcPr>
            <w:tcW w:w="1842" w:type="dxa"/>
            <w:tcBorders>
              <w:top w:val="single" w:sz="4" w:space="0" w:color="auto"/>
              <w:left w:val="nil"/>
              <w:bottom w:val="single" w:sz="4" w:space="0" w:color="auto"/>
              <w:right w:val="single" w:sz="4" w:space="0" w:color="auto"/>
            </w:tcBorders>
            <w:vAlign w:val="center"/>
          </w:tcPr>
          <w:p w:rsidR="00AA6B2E" w:rsidRDefault="00BF5102">
            <w:pPr>
              <w:widowControl/>
              <w:jc w:val="center"/>
              <w:rPr>
                <w:color w:val="000000"/>
                <w:sz w:val="28"/>
                <w:szCs w:val="28"/>
              </w:rPr>
            </w:pPr>
            <w:r>
              <w:rPr>
                <w:rFonts w:ascii="宋体" w:hAnsi="宋体" w:hint="eastAsia"/>
                <w:color w:val="000000"/>
                <w:kern w:val="0"/>
                <w:sz w:val="18"/>
              </w:rPr>
              <w:t>正常</w:t>
            </w:r>
          </w:p>
        </w:tc>
      </w:tr>
      <w:tr w:rsidR="00AA6B2E">
        <w:trPr>
          <w:trHeight w:val="624"/>
          <w:jc w:val="center"/>
        </w:trPr>
        <w:tc>
          <w:tcPr>
            <w:tcW w:w="1686" w:type="dxa"/>
            <w:vMerge w:val="restart"/>
            <w:tcBorders>
              <w:top w:val="nil"/>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大气污染物</w:t>
            </w:r>
          </w:p>
        </w:tc>
        <w:tc>
          <w:tcPr>
            <w:tcW w:w="2602"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废</w:t>
            </w:r>
            <w:bookmarkStart w:id="0" w:name="_GoBack"/>
            <w:bookmarkEnd w:id="0"/>
            <w:r>
              <w:rPr>
                <w:rFonts w:ascii="宋体" w:hAnsi="宋体" w:hint="eastAsia"/>
                <w:color w:val="000000"/>
                <w:kern w:val="0"/>
                <w:sz w:val="18"/>
              </w:rPr>
              <w:t>气治理设施</w:t>
            </w:r>
          </w:p>
        </w:tc>
        <w:tc>
          <w:tcPr>
            <w:tcW w:w="1418"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201</w:t>
            </w:r>
            <w:r>
              <w:rPr>
                <w:rFonts w:ascii="宋体" w:hAnsi="宋体" w:hint="eastAsia"/>
                <w:color w:val="000000"/>
                <w:kern w:val="0"/>
                <w:sz w:val="18"/>
              </w:rPr>
              <w:t>9.12</w:t>
            </w:r>
            <w:r w:rsidR="0018568C">
              <w:rPr>
                <w:rFonts w:ascii="宋体" w:hAnsi="宋体" w:hint="eastAsia"/>
                <w:color w:val="000000"/>
                <w:kern w:val="0"/>
                <w:sz w:val="18"/>
              </w:rPr>
              <w:t>(</w:t>
            </w:r>
            <w:r w:rsidR="0018568C">
              <w:rPr>
                <w:rFonts w:ascii="宋体" w:hAnsi="宋体" w:hint="eastAsia"/>
                <w:color w:val="000000"/>
                <w:kern w:val="0"/>
                <w:sz w:val="18"/>
              </w:rPr>
              <w:t>改造</w:t>
            </w:r>
            <w:r w:rsidR="0018568C">
              <w:rPr>
                <w:rFonts w:ascii="宋体" w:hAnsi="宋体" w:hint="eastAsia"/>
                <w:color w:val="000000"/>
                <w:kern w:val="0"/>
                <w:sz w:val="18"/>
              </w:rPr>
              <w:t>)</w:t>
            </w:r>
          </w:p>
        </w:tc>
        <w:tc>
          <w:tcPr>
            <w:tcW w:w="1701" w:type="dxa"/>
            <w:tcBorders>
              <w:top w:val="single" w:sz="4" w:space="0" w:color="auto"/>
              <w:left w:val="nil"/>
              <w:bottom w:val="single" w:sz="4" w:space="0" w:color="auto"/>
              <w:right w:val="single" w:sz="4" w:space="0" w:color="auto"/>
            </w:tcBorders>
            <w:vAlign w:val="center"/>
          </w:tcPr>
          <w:p w:rsidR="00AA6B2E" w:rsidRDefault="00BF5102" w:rsidP="0018568C">
            <w:pPr>
              <w:widowControl/>
              <w:jc w:val="center"/>
              <w:rPr>
                <w:rFonts w:ascii="宋体" w:hAnsi="宋体"/>
                <w:color w:val="000000"/>
                <w:kern w:val="0"/>
                <w:sz w:val="18"/>
              </w:rPr>
            </w:pPr>
            <w:r>
              <w:rPr>
                <w:rFonts w:ascii="宋体" w:hAnsi="宋体" w:hint="eastAsia"/>
                <w:color w:val="000000"/>
                <w:kern w:val="0"/>
                <w:sz w:val="18"/>
              </w:rPr>
              <w:t>205</w:t>
            </w:r>
            <w:r>
              <w:rPr>
                <w:rFonts w:ascii="宋体" w:hAnsi="宋体" w:hint="eastAsia"/>
                <w:color w:val="000000"/>
                <w:kern w:val="0"/>
                <w:sz w:val="18"/>
              </w:rPr>
              <w:t>000 m</w:t>
            </w:r>
            <w:r w:rsidR="0018568C">
              <w:rPr>
                <w:rFonts w:ascii="宋体" w:hAnsi="宋体" w:hint="eastAsia"/>
                <w:color w:val="000000"/>
                <w:kern w:val="0"/>
                <w:sz w:val="18"/>
                <w:vertAlign w:val="superscript"/>
              </w:rPr>
              <w:t>3</w:t>
            </w:r>
            <w:r>
              <w:rPr>
                <w:rFonts w:ascii="宋体" w:hAnsi="宋体" w:hint="eastAsia"/>
                <w:color w:val="000000"/>
                <w:kern w:val="0"/>
                <w:sz w:val="18"/>
              </w:rPr>
              <w:t>/h</w:t>
            </w:r>
          </w:p>
        </w:tc>
        <w:tc>
          <w:tcPr>
            <w:tcW w:w="1842"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正常</w:t>
            </w:r>
          </w:p>
        </w:tc>
      </w:tr>
      <w:tr w:rsidR="00AA6B2E">
        <w:trPr>
          <w:trHeight w:val="624"/>
          <w:jc w:val="center"/>
        </w:trPr>
        <w:tc>
          <w:tcPr>
            <w:tcW w:w="1686" w:type="dxa"/>
            <w:vMerge/>
            <w:tcBorders>
              <w:top w:val="nil"/>
              <w:left w:val="single" w:sz="4" w:space="0" w:color="auto"/>
              <w:bottom w:val="single" w:sz="4" w:space="0" w:color="auto"/>
              <w:right w:val="single" w:sz="4" w:space="0" w:color="auto"/>
            </w:tcBorders>
            <w:vAlign w:val="center"/>
          </w:tcPr>
          <w:p w:rsidR="00AA6B2E" w:rsidRDefault="00AA6B2E">
            <w:pPr>
              <w:rPr>
                <w:sz w:val="20"/>
                <w:szCs w:val="20"/>
              </w:rPr>
            </w:pPr>
          </w:p>
        </w:tc>
        <w:tc>
          <w:tcPr>
            <w:tcW w:w="2602"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食堂静电除油装置</w:t>
            </w:r>
          </w:p>
        </w:tc>
        <w:tc>
          <w:tcPr>
            <w:tcW w:w="1418"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2015.03</w:t>
            </w:r>
          </w:p>
        </w:tc>
        <w:tc>
          <w:tcPr>
            <w:tcW w:w="1701" w:type="dxa"/>
            <w:tcBorders>
              <w:top w:val="single" w:sz="4" w:space="0" w:color="auto"/>
              <w:left w:val="nil"/>
              <w:bottom w:val="single" w:sz="4" w:space="0" w:color="auto"/>
              <w:right w:val="single" w:sz="4" w:space="0" w:color="auto"/>
            </w:tcBorders>
            <w:vAlign w:val="center"/>
          </w:tcPr>
          <w:p w:rsidR="00AA6B2E" w:rsidRDefault="00AA6B2E">
            <w:pPr>
              <w:widowControl/>
              <w:jc w:val="center"/>
              <w:rPr>
                <w:rFonts w:ascii="宋体" w:hAnsi="宋体"/>
                <w:color w:val="000000"/>
                <w:kern w:val="0"/>
                <w:sz w:val="18"/>
              </w:rPr>
            </w:pPr>
          </w:p>
        </w:tc>
        <w:tc>
          <w:tcPr>
            <w:tcW w:w="1842"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正常</w:t>
            </w:r>
          </w:p>
        </w:tc>
      </w:tr>
      <w:tr w:rsidR="00AA6B2E">
        <w:trPr>
          <w:trHeight w:val="624"/>
          <w:jc w:val="center"/>
        </w:trPr>
        <w:tc>
          <w:tcPr>
            <w:tcW w:w="1686" w:type="dxa"/>
            <w:tcBorders>
              <w:top w:val="nil"/>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固体废物</w:t>
            </w:r>
          </w:p>
        </w:tc>
        <w:tc>
          <w:tcPr>
            <w:tcW w:w="2602"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proofErr w:type="gramStart"/>
            <w:r>
              <w:rPr>
                <w:rFonts w:ascii="宋体" w:hAnsi="宋体" w:hint="eastAsia"/>
                <w:color w:val="000000"/>
                <w:kern w:val="0"/>
                <w:sz w:val="18"/>
              </w:rPr>
              <w:t>危废废物</w:t>
            </w:r>
            <w:proofErr w:type="gramEnd"/>
            <w:r>
              <w:rPr>
                <w:rFonts w:ascii="宋体" w:hAnsi="宋体" w:hint="eastAsia"/>
                <w:color w:val="000000"/>
                <w:kern w:val="0"/>
                <w:sz w:val="18"/>
              </w:rPr>
              <w:t>贮存仓库</w:t>
            </w:r>
          </w:p>
        </w:tc>
        <w:tc>
          <w:tcPr>
            <w:tcW w:w="1418"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2015.03</w:t>
            </w:r>
          </w:p>
        </w:tc>
        <w:tc>
          <w:tcPr>
            <w:tcW w:w="1701"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1045</w:t>
            </w:r>
            <w:r>
              <w:rPr>
                <w:rFonts w:ascii="宋体" w:hAnsi="宋体" w:hint="eastAsia"/>
                <w:color w:val="000000"/>
                <w:kern w:val="0"/>
                <w:sz w:val="18"/>
              </w:rPr>
              <w:t>㎡</w:t>
            </w:r>
          </w:p>
        </w:tc>
        <w:tc>
          <w:tcPr>
            <w:tcW w:w="1842"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正常</w:t>
            </w:r>
          </w:p>
        </w:tc>
      </w:tr>
      <w:tr w:rsidR="00AA6B2E">
        <w:trPr>
          <w:trHeight w:val="624"/>
          <w:jc w:val="center"/>
        </w:trPr>
        <w:tc>
          <w:tcPr>
            <w:tcW w:w="1686" w:type="dxa"/>
            <w:vMerge w:val="restart"/>
            <w:tcBorders>
              <w:top w:val="nil"/>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噪声</w:t>
            </w:r>
          </w:p>
        </w:tc>
        <w:tc>
          <w:tcPr>
            <w:tcW w:w="2602" w:type="dxa"/>
            <w:tcBorders>
              <w:top w:val="single" w:sz="4" w:space="0" w:color="auto"/>
              <w:left w:val="nil"/>
              <w:bottom w:val="single" w:sz="4" w:space="0" w:color="auto"/>
              <w:right w:val="single" w:sz="4" w:space="0" w:color="auto"/>
            </w:tcBorders>
            <w:vAlign w:val="center"/>
          </w:tcPr>
          <w:p w:rsidR="00AA6B2E" w:rsidRDefault="00BF5102">
            <w:pPr>
              <w:widowControl/>
              <w:jc w:val="center"/>
              <w:rPr>
                <w:rFonts w:ascii="宋体" w:hAnsi="宋体"/>
                <w:color w:val="000000"/>
                <w:kern w:val="0"/>
                <w:sz w:val="18"/>
              </w:rPr>
            </w:pPr>
            <w:r>
              <w:rPr>
                <w:rFonts w:ascii="宋体" w:hAnsi="宋体" w:hint="eastAsia"/>
                <w:color w:val="000000"/>
                <w:kern w:val="0"/>
                <w:sz w:val="18"/>
              </w:rPr>
              <w:t>隔音减震设施</w:t>
            </w:r>
          </w:p>
        </w:tc>
        <w:tc>
          <w:tcPr>
            <w:tcW w:w="1418" w:type="dxa"/>
            <w:tcBorders>
              <w:top w:val="single" w:sz="4" w:space="0" w:color="auto"/>
              <w:left w:val="nil"/>
              <w:bottom w:val="single" w:sz="4" w:space="0" w:color="auto"/>
              <w:right w:val="single" w:sz="4" w:space="0" w:color="auto"/>
            </w:tcBorders>
            <w:vAlign w:val="center"/>
          </w:tcPr>
          <w:p w:rsidR="00AA6B2E" w:rsidRDefault="00BF5102">
            <w:pPr>
              <w:jc w:val="center"/>
              <w:rPr>
                <w:color w:val="000000"/>
                <w:szCs w:val="32"/>
              </w:rPr>
            </w:pPr>
            <w:r>
              <w:rPr>
                <w:rFonts w:ascii="宋体" w:hAnsi="宋体" w:hint="eastAsia"/>
                <w:color w:val="000000"/>
                <w:kern w:val="0"/>
                <w:sz w:val="18"/>
              </w:rPr>
              <w:t>2015.03</w:t>
            </w:r>
          </w:p>
        </w:tc>
        <w:tc>
          <w:tcPr>
            <w:tcW w:w="1701"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842" w:type="dxa"/>
            <w:tcBorders>
              <w:top w:val="single" w:sz="4" w:space="0" w:color="auto"/>
              <w:left w:val="nil"/>
              <w:bottom w:val="single" w:sz="4" w:space="0" w:color="auto"/>
              <w:right w:val="single" w:sz="4" w:space="0" w:color="auto"/>
            </w:tcBorders>
            <w:vAlign w:val="center"/>
          </w:tcPr>
          <w:p w:rsidR="00AA6B2E" w:rsidRDefault="00BF5102">
            <w:pPr>
              <w:jc w:val="center"/>
              <w:rPr>
                <w:color w:val="000000"/>
                <w:szCs w:val="32"/>
              </w:rPr>
            </w:pPr>
            <w:r>
              <w:rPr>
                <w:rFonts w:ascii="宋体" w:hAnsi="宋体" w:hint="eastAsia"/>
                <w:color w:val="000000"/>
                <w:kern w:val="0"/>
                <w:sz w:val="18"/>
              </w:rPr>
              <w:t>正常</w:t>
            </w:r>
          </w:p>
        </w:tc>
      </w:tr>
      <w:tr w:rsidR="00AA6B2E">
        <w:trPr>
          <w:trHeight w:val="624"/>
          <w:jc w:val="center"/>
        </w:trPr>
        <w:tc>
          <w:tcPr>
            <w:tcW w:w="1686" w:type="dxa"/>
            <w:vMerge/>
            <w:tcBorders>
              <w:top w:val="nil"/>
              <w:left w:val="single" w:sz="4" w:space="0" w:color="auto"/>
              <w:bottom w:val="single" w:sz="4" w:space="0" w:color="auto"/>
              <w:right w:val="single" w:sz="4" w:space="0" w:color="auto"/>
            </w:tcBorders>
            <w:vAlign w:val="center"/>
          </w:tcPr>
          <w:p w:rsidR="00AA6B2E" w:rsidRDefault="00AA6B2E">
            <w:pPr>
              <w:rPr>
                <w:sz w:val="20"/>
                <w:szCs w:val="20"/>
              </w:rPr>
            </w:pPr>
          </w:p>
        </w:tc>
        <w:tc>
          <w:tcPr>
            <w:tcW w:w="2602"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w:t>
            </w:r>
          </w:p>
        </w:tc>
        <w:tc>
          <w:tcPr>
            <w:tcW w:w="1418"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701"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842"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r>
      <w:tr w:rsidR="00AA6B2E">
        <w:trPr>
          <w:trHeight w:val="624"/>
          <w:jc w:val="center"/>
        </w:trPr>
        <w:tc>
          <w:tcPr>
            <w:tcW w:w="1686" w:type="dxa"/>
            <w:vMerge w:val="restart"/>
            <w:tcBorders>
              <w:top w:val="nil"/>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其他</w:t>
            </w:r>
          </w:p>
        </w:tc>
        <w:tc>
          <w:tcPr>
            <w:tcW w:w="2602" w:type="dxa"/>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8"/>
                <w:szCs w:val="28"/>
              </w:rPr>
            </w:pPr>
          </w:p>
        </w:tc>
        <w:tc>
          <w:tcPr>
            <w:tcW w:w="1418"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701"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842"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r>
      <w:tr w:rsidR="00AA6B2E">
        <w:trPr>
          <w:trHeight w:val="624"/>
          <w:jc w:val="center"/>
        </w:trPr>
        <w:tc>
          <w:tcPr>
            <w:tcW w:w="1686" w:type="dxa"/>
            <w:vMerge/>
            <w:tcBorders>
              <w:top w:val="nil"/>
              <w:left w:val="single" w:sz="4" w:space="0" w:color="auto"/>
              <w:bottom w:val="single" w:sz="4" w:space="0" w:color="auto"/>
              <w:right w:val="single" w:sz="4" w:space="0" w:color="auto"/>
            </w:tcBorders>
            <w:vAlign w:val="center"/>
          </w:tcPr>
          <w:p w:rsidR="00AA6B2E" w:rsidRDefault="00AA6B2E">
            <w:pPr>
              <w:rPr>
                <w:sz w:val="20"/>
                <w:szCs w:val="20"/>
              </w:rPr>
            </w:pPr>
          </w:p>
        </w:tc>
        <w:tc>
          <w:tcPr>
            <w:tcW w:w="2602" w:type="dxa"/>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8"/>
                <w:szCs w:val="28"/>
              </w:rPr>
            </w:pPr>
          </w:p>
        </w:tc>
        <w:tc>
          <w:tcPr>
            <w:tcW w:w="1418"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701"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842"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r>
      <w:tr w:rsidR="00AA6B2E">
        <w:trPr>
          <w:trHeight w:val="624"/>
          <w:jc w:val="center"/>
        </w:trPr>
        <w:tc>
          <w:tcPr>
            <w:tcW w:w="1686" w:type="dxa"/>
            <w:vMerge/>
            <w:tcBorders>
              <w:top w:val="nil"/>
              <w:left w:val="single" w:sz="4" w:space="0" w:color="auto"/>
              <w:bottom w:val="single" w:sz="4" w:space="0" w:color="auto"/>
              <w:right w:val="single" w:sz="4" w:space="0" w:color="auto"/>
            </w:tcBorders>
            <w:vAlign w:val="center"/>
          </w:tcPr>
          <w:p w:rsidR="00AA6B2E" w:rsidRDefault="00AA6B2E">
            <w:pPr>
              <w:rPr>
                <w:sz w:val="20"/>
                <w:szCs w:val="20"/>
              </w:rPr>
            </w:pPr>
          </w:p>
        </w:tc>
        <w:tc>
          <w:tcPr>
            <w:tcW w:w="2602"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w:t>
            </w:r>
          </w:p>
        </w:tc>
        <w:tc>
          <w:tcPr>
            <w:tcW w:w="1418"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701"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c>
          <w:tcPr>
            <w:tcW w:w="1842" w:type="dxa"/>
            <w:tcBorders>
              <w:top w:val="single" w:sz="4" w:space="0" w:color="auto"/>
              <w:left w:val="nil"/>
              <w:bottom w:val="single" w:sz="4" w:space="0" w:color="auto"/>
              <w:right w:val="single" w:sz="4" w:space="0" w:color="auto"/>
            </w:tcBorders>
            <w:vAlign w:val="center"/>
          </w:tcPr>
          <w:p w:rsidR="00AA6B2E" w:rsidRDefault="00AA6B2E">
            <w:pPr>
              <w:jc w:val="center"/>
              <w:rPr>
                <w:color w:val="000000"/>
                <w:szCs w:val="32"/>
              </w:rPr>
            </w:pPr>
          </w:p>
        </w:tc>
      </w:tr>
    </w:tbl>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color w:val="000000"/>
          <w:szCs w:val="32"/>
        </w:rPr>
      </w:pPr>
    </w:p>
    <w:p w:rsidR="00AA6B2E" w:rsidRDefault="00AA6B2E">
      <w:pPr>
        <w:ind w:firstLineChars="200" w:firstLine="640"/>
        <w:rPr>
          <w:rFonts w:eastAsia="黑体" w:hint="eastAsia"/>
          <w:color w:val="000000"/>
          <w:szCs w:val="32"/>
        </w:rPr>
      </w:pPr>
    </w:p>
    <w:p w:rsidR="0018568C" w:rsidRDefault="0018568C">
      <w:pPr>
        <w:ind w:firstLineChars="200" w:firstLine="640"/>
        <w:rPr>
          <w:rFonts w:eastAsia="黑体"/>
          <w:color w:val="000000"/>
          <w:szCs w:val="32"/>
        </w:rPr>
      </w:pPr>
    </w:p>
    <w:p w:rsidR="00AA6B2E" w:rsidRPr="0018568C" w:rsidRDefault="00BF5102" w:rsidP="0018568C">
      <w:pPr>
        <w:ind w:firstLineChars="200" w:firstLine="560"/>
        <w:rPr>
          <w:rFonts w:eastAsia="黑体"/>
          <w:color w:val="000000"/>
          <w:sz w:val="28"/>
          <w:szCs w:val="32"/>
        </w:rPr>
      </w:pPr>
      <w:r w:rsidRPr="0018568C">
        <w:rPr>
          <w:rFonts w:eastAsia="黑体"/>
          <w:color w:val="000000"/>
          <w:sz w:val="28"/>
          <w:szCs w:val="32"/>
        </w:rPr>
        <w:lastRenderedPageBreak/>
        <w:t>四</w:t>
      </w:r>
      <w:r>
        <w:rPr>
          <w:rFonts w:eastAsia="黑体"/>
          <w:color w:val="000000"/>
          <w:szCs w:val="32"/>
        </w:rPr>
        <w:t>、</w:t>
      </w:r>
      <w:r w:rsidRPr="0018568C">
        <w:rPr>
          <w:rFonts w:eastAsia="黑体"/>
          <w:color w:val="000000"/>
          <w:sz w:val="28"/>
          <w:szCs w:val="32"/>
        </w:rPr>
        <w:t>建设项目环境影响评价及其他环境保护行政许可情况</w:t>
      </w:r>
    </w:p>
    <w:tbl>
      <w:tblPr>
        <w:tblW w:w="9341" w:type="dxa"/>
        <w:jc w:val="center"/>
        <w:tblLayout w:type="fixed"/>
        <w:tblLook w:val="04A0"/>
      </w:tblPr>
      <w:tblGrid>
        <w:gridCol w:w="2928"/>
        <w:gridCol w:w="1215"/>
        <w:gridCol w:w="1040"/>
        <w:gridCol w:w="1039"/>
        <w:gridCol w:w="1040"/>
        <w:gridCol w:w="1039"/>
        <w:gridCol w:w="1040"/>
      </w:tblGrid>
      <w:tr w:rsidR="00AA6B2E">
        <w:trPr>
          <w:trHeight w:val="624"/>
          <w:jc w:val="center"/>
        </w:trPr>
        <w:tc>
          <w:tcPr>
            <w:tcW w:w="9341" w:type="dxa"/>
            <w:gridSpan w:val="7"/>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建设项目环境影响评价及其他环境保护行政许可情况</w:t>
            </w:r>
          </w:p>
        </w:tc>
      </w:tr>
      <w:tr w:rsidR="00AA6B2E">
        <w:trPr>
          <w:trHeight w:val="624"/>
          <w:jc w:val="center"/>
        </w:trPr>
        <w:tc>
          <w:tcPr>
            <w:tcW w:w="2928"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建设项目名称</w:t>
            </w:r>
          </w:p>
        </w:tc>
        <w:tc>
          <w:tcPr>
            <w:tcW w:w="1215"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环评批复单位</w:t>
            </w:r>
          </w:p>
        </w:tc>
        <w:tc>
          <w:tcPr>
            <w:tcW w:w="104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环评批复时间</w:t>
            </w:r>
          </w:p>
        </w:tc>
        <w:tc>
          <w:tcPr>
            <w:tcW w:w="1039"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环评批复文号</w:t>
            </w:r>
          </w:p>
        </w:tc>
        <w:tc>
          <w:tcPr>
            <w:tcW w:w="104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竣工验收单位</w:t>
            </w:r>
          </w:p>
        </w:tc>
        <w:tc>
          <w:tcPr>
            <w:tcW w:w="1039"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竣工验收时间</w:t>
            </w:r>
          </w:p>
        </w:tc>
        <w:tc>
          <w:tcPr>
            <w:tcW w:w="104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竣工验收文号</w:t>
            </w:r>
          </w:p>
        </w:tc>
      </w:tr>
      <w:tr w:rsidR="00AA6B2E">
        <w:trPr>
          <w:trHeight w:val="624"/>
          <w:jc w:val="center"/>
        </w:trPr>
        <w:tc>
          <w:tcPr>
            <w:tcW w:w="2928"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hint="eastAsia"/>
                <w:color w:val="000000"/>
                <w:sz w:val="28"/>
                <w:szCs w:val="28"/>
              </w:rPr>
              <w:t>四会</w:t>
            </w:r>
            <w:proofErr w:type="gramStart"/>
            <w:r>
              <w:rPr>
                <w:rFonts w:hint="eastAsia"/>
                <w:color w:val="000000"/>
                <w:sz w:val="28"/>
                <w:szCs w:val="28"/>
              </w:rPr>
              <w:t>市科驰金属</w:t>
            </w:r>
            <w:proofErr w:type="gramEnd"/>
            <w:r>
              <w:rPr>
                <w:rFonts w:hint="eastAsia"/>
                <w:color w:val="000000"/>
                <w:sz w:val="28"/>
                <w:szCs w:val="28"/>
              </w:rPr>
              <w:t>环保资源再生有限公司再生资源综合利用工程</w:t>
            </w:r>
          </w:p>
        </w:tc>
        <w:tc>
          <w:tcPr>
            <w:tcW w:w="1215"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hint="eastAsia"/>
                <w:color w:val="000000"/>
                <w:sz w:val="24"/>
                <w:szCs w:val="28"/>
              </w:rPr>
              <w:t>广东省环境保护厅</w:t>
            </w:r>
          </w:p>
        </w:tc>
        <w:tc>
          <w:tcPr>
            <w:tcW w:w="104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hint="eastAsia"/>
                <w:color w:val="000000"/>
                <w:sz w:val="24"/>
                <w:szCs w:val="28"/>
              </w:rPr>
              <w:t>2014</w:t>
            </w:r>
            <w:r>
              <w:rPr>
                <w:rFonts w:hint="eastAsia"/>
                <w:color w:val="000000"/>
                <w:sz w:val="24"/>
                <w:szCs w:val="28"/>
              </w:rPr>
              <w:t>年</w:t>
            </w:r>
            <w:r>
              <w:rPr>
                <w:rFonts w:hint="eastAsia"/>
                <w:color w:val="000000"/>
                <w:sz w:val="24"/>
                <w:szCs w:val="28"/>
              </w:rPr>
              <w:t>2</w:t>
            </w:r>
            <w:r>
              <w:rPr>
                <w:rFonts w:hint="eastAsia"/>
                <w:color w:val="000000"/>
                <w:sz w:val="24"/>
                <w:szCs w:val="28"/>
              </w:rPr>
              <w:t>月</w:t>
            </w:r>
            <w:r>
              <w:rPr>
                <w:rFonts w:hint="eastAsia"/>
                <w:color w:val="000000"/>
                <w:sz w:val="24"/>
                <w:szCs w:val="28"/>
              </w:rPr>
              <w:t>19</w:t>
            </w:r>
            <w:r>
              <w:rPr>
                <w:rFonts w:hint="eastAsia"/>
                <w:color w:val="000000"/>
                <w:sz w:val="24"/>
                <w:szCs w:val="28"/>
              </w:rPr>
              <w:t>日</w:t>
            </w:r>
          </w:p>
        </w:tc>
        <w:tc>
          <w:tcPr>
            <w:tcW w:w="1039"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1"/>
                <w:szCs w:val="21"/>
              </w:rPr>
            </w:pPr>
            <w:proofErr w:type="gramStart"/>
            <w:r>
              <w:rPr>
                <w:rFonts w:hint="eastAsia"/>
                <w:color w:val="000000"/>
                <w:sz w:val="24"/>
                <w:szCs w:val="28"/>
              </w:rPr>
              <w:t>粤环函</w:t>
            </w:r>
            <w:proofErr w:type="gramEnd"/>
            <w:r>
              <w:rPr>
                <w:rFonts w:hint="eastAsia"/>
                <w:color w:val="000000"/>
                <w:sz w:val="24"/>
                <w:szCs w:val="28"/>
              </w:rPr>
              <w:t>【</w:t>
            </w:r>
            <w:r>
              <w:rPr>
                <w:rFonts w:hint="eastAsia"/>
                <w:color w:val="000000"/>
                <w:sz w:val="24"/>
                <w:szCs w:val="28"/>
              </w:rPr>
              <w:t>2014</w:t>
            </w:r>
            <w:r>
              <w:rPr>
                <w:rFonts w:hint="eastAsia"/>
                <w:color w:val="000000"/>
                <w:sz w:val="24"/>
                <w:szCs w:val="28"/>
              </w:rPr>
              <w:t>】</w:t>
            </w:r>
            <w:r>
              <w:rPr>
                <w:rFonts w:hint="eastAsia"/>
                <w:color w:val="000000"/>
                <w:sz w:val="24"/>
                <w:szCs w:val="28"/>
              </w:rPr>
              <w:t>168</w:t>
            </w:r>
            <w:r>
              <w:rPr>
                <w:rFonts w:hint="eastAsia"/>
                <w:color w:val="000000"/>
                <w:sz w:val="24"/>
                <w:szCs w:val="28"/>
              </w:rPr>
              <w:t>号</w:t>
            </w:r>
          </w:p>
        </w:tc>
        <w:tc>
          <w:tcPr>
            <w:tcW w:w="104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hint="eastAsia"/>
                <w:color w:val="000000"/>
                <w:sz w:val="24"/>
                <w:szCs w:val="28"/>
              </w:rPr>
              <w:t>广东省环境保护厅</w:t>
            </w:r>
          </w:p>
        </w:tc>
        <w:tc>
          <w:tcPr>
            <w:tcW w:w="1039"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1"/>
                <w:szCs w:val="21"/>
              </w:rPr>
            </w:pPr>
            <w:r>
              <w:rPr>
                <w:rFonts w:hint="eastAsia"/>
                <w:color w:val="000000"/>
                <w:sz w:val="24"/>
                <w:szCs w:val="28"/>
              </w:rPr>
              <w:t>2016</w:t>
            </w:r>
            <w:r>
              <w:rPr>
                <w:rFonts w:hint="eastAsia"/>
                <w:color w:val="000000"/>
                <w:sz w:val="24"/>
                <w:szCs w:val="28"/>
              </w:rPr>
              <w:t>年</w:t>
            </w:r>
            <w:r>
              <w:rPr>
                <w:rFonts w:hint="eastAsia"/>
                <w:color w:val="000000"/>
                <w:sz w:val="24"/>
                <w:szCs w:val="28"/>
              </w:rPr>
              <w:t>5</w:t>
            </w:r>
            <w:r>
              <w:rPr>
                <w:rFonts w:hint="eastAsia"/>
                <w:color w:val="000000"/>
                <w:sz w:val="24"/>
                <w:szCs w:val="28"/>
              </w:rPr>
              <w:t>月</w:t>
            </w:r>
            <w:r>
              <w:rPr>
                <w:rFonts w:hint="eastAsia"/>
                <w:color w:val="000000"/>
                <w:sz w:val="24"/>
                <w:szCs w:val="28"/>
              </w:rPr>
              <w:t>19</w:t>
            </w:r>
            <w:r>
              <w:rPr>
                <w:rFonts w:hint="eastAsia"/>
                <w:color w:val="000000"/>
                <w:sz w:val="24"/>
                <w:szCs w:val="28"/>
              </w:rPr>
              <w:t>日</w:t>
            </w:r>
          </w:p>
        </w:tc>
        <w:tc>
          <w:tcPr>
            <w:tcW w:w="1040"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1"/>
                <w:szCs w:val="21"/>
              </w:rPr>
            </w:pPr>
            <w:proofErr w:type="gramStart"/>
            <w:r>
              <w:rPr>
                <w:rFonts w:hint="eastAsia"/>
                <w:color w:val="000000"/>
                <w:sz w:val="24"/>
                <w:szCs w:val="28"/>
              </w:rPr>
              <w:t>粤环审</w:t>
            </w:r>
            <w:proofErr w:type="gramEnd"/>
            <w:r>
              <w:rPr>
                <w:rFonts w:hint="eastAsia"/>
                <w:color w:val="000000"/>
                <w:sz w:val="24"/>
                <w:szCs w:val="28"/>
              </w:rPr>
              <w:t>【</w:t>
            </w:r>
            <w:r>
              <w:rPr>
                <w:rFonts w:hint="eastAsia"/>
                <w:color w:val="000000"/>
                <w:sz w:val="24"/>
                <w:szCs w:val="28"/>
              </w:rPr>
              <w:t>2016</w:t>
            </w:r>
            <w:r>
              <w:rPr>
                <w:rFonts w:hint="eastAsia"/>
                <w:color w:val="000000"/>
                <w:sz w:val="24"/>
                <w:szCs w:val="28"/>
              </w:rPr>
              <w:t>】</w:t>
            </w:r>
            <w:r>
              <w:rPr>
                <w:rFonts w:hint="eastAsia"/>
                <w:color w:val="000000"/>
                <w:sz w:val="24"/>
                <w:szCs w:val="28"/>
              </w:rPr>
              <w:t>255</w:t>
            </w:r>
            <w:r>
              <w:rPr>
                <w:rFonts w:hint="eastAsia"/>
                <w:color w:val="000000"/>
                <w:sz w:val="24"/>
                <w:szCs w:val="28"/>
              </w:rPr>
              <w:t>号</w:t>
            </w:r>
          </w:p>
        </w:tc>
      </w:tr>
      <w:tr w:rsidR="00AA6B2E">
        <w:trPr>
          <w:trHeight w:val="624"/>
          <w:jc w:val="center"/>
        </w:trPr>
        <w:tc>
          <w:tcPr>
            <w:tcW w:w="2928"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其他环境保护行政许可情况</w:t>
            </w:r>
          </w:p>
        </w:tc>
        <w:tc>
          <w:tcPr>
            <w:tcW w:w="6413" w:type="dxa"/>
            <w:gridSpan w:val="6"/>
            <w:tcBorders>
              <w:top w:val="single" w:sz="4" w:space="0" w:color="auto"/>
              <w:left w:val="nil"/>
              <w:bottom w:val="single" w:sz="4" w:space="0" w:color="auto"/>
              <w:right w:val="single" w:sz="4" w:space="0" w:color="auto"/>
            </w:tcBorders>
            <w:vAlign w:val="center"/>
          </w:tcPr>
          <w:p w:rsidR="00AA6B2E" w:rsidRDefault="00BF5102">
            <w:pPr>
              <w:spacing w:line="360" w:lineRule="exact"/>
              <w:jc w:val="left"/>
              <w:rPr>
                <w:color w:val="000000"/>
                <w:sz w:val="24"/>
                <w:szCs w:val="28"/>
              </w:rPr>
            </w:pPr>
            <w:r>
              <w:rPr>
                <w:rFonts w:hint="eastAsia"/>
                <w:color w:val="000000"/>
                <w:sz w:val="24"/>
                <w:szCs w:val="28"/>
              </w:rPr>
              <w:t>一、</w:t>
            </w:r>
            <w:r>
              <w:rPr>
                <w:rFonts w:hint="eastAsia"/>
                <w:color w:val="000000"/>
                <w:sz w:val="24"/>
                <w:szCs w:val="28"/>
              </w:rPr>
              <w:t>国家</w:t>
            </w:r>
            <w:r>
              <w:rPr>
                <w:rFonts w:hint="eastAsia"/>
                <w:color w:val="000000"/>
                <w:sz w:val="24"/>
                <w:szCs w:val="28"/>
              </w:rPr>
              <w:t>污染物排放许可证</w:t>
            </w:r>
          </w:p>
          <w:p w:rsidR="00AA6B2E" w:rsidRDefault="00BF5102">
            <w:pPr>
              <w:spacing w:line="360" w:lineRule="exact"/>
              <w:jc w:val="left"/>
              <w:rPr>
                <w:color w:val="000000"/>
                <w:sz w:val="24"/>
                <w:szCs w:val="28"/>
              </w:rPr>
            </w:pPr>
            <w:r>
              <w:rPr>
                <w:rFonts w:hint="eastAsia"/>
                <w:color w:val="000000"/>
                <w:sz w:val="24"/>
                <w:szCs w:val="28"/>
              </w:rPr>
              <w:t>许可证编号：</w:t>
            </w:r>
            <w:r>
              <w:rPr>
                <w:rFonts w:hint="eastAsia"/>
                <w:color w:val="000000"/>
                <w:sz w:val="24"/>
                <w:szCs w:val="28"/>
              </w:rPr>
              <w:t>914412846752368204001V</w:t>
            </w:r>
          </w:p>
          <w:p w:rsidR="00AA6B2E" w:rsidRDefault="00BF5102">
            <w:pPr>
              <w:spacing w:line="360" w:lineRule="exact"/>
              <w:jc w:val="left"/>
              <w:rPr>
                <w:color w:val="000000"/>
                <w:sz w:val="24"/>
                <w:szCs w:val="28"/>
              </w:rPr>
            </w:pPr>
            <w:r>
              <w:rPr>
                <w:rFonts w:hint="eastAsia"/>
                <w:color w:val="000000"/>
                <w:sz w:val="24"/>
                <w:szCs w:val="28"/>
              </w:rPr>
              <w:t>单位名称：广东自立环保有限公司</w:t>
            </w:r>
          </w:p>
          <w:p w:rsidR="00AA6B2E" w:rsidRDefault="00BF5102">
            <w:pPr>
              <w:spacing w:line="360" w:lineRule="exact"/>
              <w:jc w:val="left"/>
              <w:rPr>
                <w:color w:val="000000"/>
                <w:sz w:val="24"/>
                <w:szCs w:val="28"/>
              </w:rPr>
            </w:pPr>
            <w:r>
              <w:rPr>
                <w:rFonts w:hint="eastAsia"/>
                <w:color w:val="000000"/>
                <w:sz w:val="24"/>
                <w:szCs w:val="28"/>
              </w:rPr>
              <w:t>法定代表人：</w:t>
            </w:r>
            <w:proofErr w:type="gramStart"/>
            <w:r>
              <w:rPr>
                <w:rFonts w:hint="eastAsia"/>
                <w:color w:val="000000"/>
                <w:sz w:val="24"/>
                <w:szCs w:val="28"/>
              </w:rPr>
              <w:t>尚虎生</w:t>
            </w:r>
            <w:proofErr w:type="gramEnd"/>
          </w:p>
          <w:p w:rsidR="00AA6B2E" w:rsidRDefault="00BF5102">
            <w:pPr>
              <w:spacing w:line="360" w:lineRule="exact"/>
              <w:jc w:val="left"/>
              <w:rPr>
                <w:color w:val="000000"/>
                <w:sz w:val="24"/>
                <w:szCs w:val="28"/>
              </w:rPr>
            </w:pPr>
            <w:r>
              <w:rPr>
                <w:rFonts w:hint="eastAsia"/>
                <w:color w:val="000000"/>
                <w:sz w:val="24"/>
                <w:szCs w:val="28"/>
              </w:rPr>
              <w:t>行业类别：</w:t>
            </w:r>
            <w:r>
              <w:rPr>
                <w:rFonts w:hint="eastAsia"/>
                <w:color w:val="000000"/>
                <w:sz w:val="24"/>
                <w:szCs w:val="28"/>
              </w:rPr>
              <w:t>危险废物治理</w:t>
            </w:r>
          </w:p>
          <w:p w:rsidR="00AA6B2E" w:rsidRDefault="00BF5102">
            <w:pPr>
              <w:spacing w:line="360" w:lineRule="exact"/>
              <w:jc w:val="left"/>
              <w:rPr>
                <w:color w:val="000000"/>
                <w:sz w:val="24"/>
                <w:szCs w:val="28"/>
              </w:rPr>
            </w:pPr>
            <w:r>
              <w:rPr>
                <w:rFonts w:hint="eastAsia"/>
                <w:color w:val="000000"/>
                <w:sz w:val="24"/>
                <w:szCs w:val="28"/>
              </w:rPr>
              <w:t>排污种类：废气、噪声</w:t>
            </w:r>
          </w:p>
          <w:p w:rsidR="00AA6B2E" w:rsidRDefault="00BF5102">
            <w:pPr>
              <w:spacing w:line="360" w:lineRule="exact"/>
              <w:jc w:val="left"/>
              <w:rPr>
                <w:color w:val="000000"/>
                <w:sz w:val="24"/>
                <w:szCs w:val="28"/>
              </w:rPr>
            </w:pPr>
            <w:r>
              <w:rPr>
                <w:rFonts w:hint="eastAsia"/>
                <w:color w:val="000000"/>
                <w:sz w:val="24"/>
                <w:szCs w:val="28"/>
              </w:rPr>
              <w:t>有效期限：</w:t>
            </w:r>
            <w:r>
              <w:rPr>
                <w:rFonts w:hint="eastAsia"/>
                <w:color w:val="000000"/>
                <w:sz w:val="24"/>
                <w:szCs w:val="28"/>
              </w:rPr>
              <w:t>201</w:t>
            </w:r>
            <w:r>
              <w:rPr>
                <w:rFonts w:hint="eastAsia"/>
                <w:color w:val="000000"/>
                <w:sz w:val="24"/>
                <w:szCs w:val="28"/>
              </w:rPr>
              <w:t>9</w:t>
            </w:r>
            <w:r>
              <w:rPr>
                <w:rFonts w:hint="eastAsia"/>
                <w:color w:val="000000"/>
                <w:sz w:val="24"/>
                <w:szCs w:val="28"/>
              </w:rPr>
              <w:t>年</w:t>
            </w:r>
            <w:r>
              <w:rPr>
                <w:rFonts w:hint="eastAsia"/>
                <w:color w:val="000000"/>
                <w:sz w:val="24"/>
                <w:szCs w:val="28"/>
              </w:rPr>
              <w:t>12</w:t>
            </w:r>
            <w:r>
              <w:rPr>
                <w:rFonts w:hint="eastAsia"/>
                <w:color w:val="000000"/>
                <w:sz w:val="24"/>
                <w:szCs w:val="28"/>
              </w:rPr>
              <w:t>月</w:t>
            </w:r>
            <w:r>
              <w:rPr>
                <w:rFonts w:hint="eastAsia"/>
                <w:color w:val="000000"/>
                <w:sz w:val="24"/>
                <w:szCs w:val="28"/>
              </w:rPr>
              <w:t>19</w:t>
            </w:r>
            <w:r>
              <w:rPr>
                <w:rFonts w:hint="eastAsia"/>
                <w:color w:val="000000"/>
                <w:sz w:val="24"/>
                <w:szCs w:val="28"/>
              </w:rPr>
              <w:t>日至</w:t>
            </w:r>
            <w:r>
              <w:rPr>
                <w:rFonts w:hint="eastAsia"/>
                <w:color w:val="000000"/>
                <w:sz w:val="24"/>
                <w:szCs w:val="28"/>
              </w:rPr>
              <w:t>20</w:t>
            </w:r>
            <w:r>
              <w:rPr>
                <w:rFonts w:hint="eastAsia"/>
                <w:color w:val="000000"/>
                <w:sz w:val="24"/>
                <w:szCs w:val="28"/>
              </w:rPr>
              <w:t>22</w:t>
            </w:r>
            <w:r>
              <w:rPr>
                <w:rFonts w:hint="eastAsia"/>
                <w:color w:val="000000"/>
                <w:sz w:val="24"/>
                <w:szCs w:val="28"/>
              </w:rPr>
              <w:t>年</w:t>
            </w:r>
            <w:r>
              <w:rPr>
                <w:rFonts w:hint="eastAsia"/>
                <w:color w:val="000000"/>
                <w:sz w:val="24"/>
                <w:szCs w:val="28"/>
              </w:rPr>
              <w:t>12</w:t>
            </w:r>
            <w:r>
              <w:rPr>
                <w:rFonts w:hint="eastAsia"/>
                <w:color w:val="000000"/>
                <w:sz w:val="24"/>
                <w:szCs w:val="28"/>
              </w:rPr>
              <w:t>月</w:t>
            </w:r>
            <w:r>
              <w:rPr>
                <w:rFonts w:hint="eastAsia"/>
                <w:color w:val="000000"/>
                <w:sz w:val="24"/>
                <w:szCs w:val="28"/>
              </w:rPr>
              <w:t>18</w:t>
            </w:r>
            <w:r>
              <w:rPr>
                <w:rFonts w:hint="eastAsia"/>
                <w:color w:val="000000"/>
                <w:sz w:val="24"/>
                <w:szCs w:val="28"/>
              </w:rPr>
              <w:t>日</w:t>
            </w:r>
          </w:p>
          <w:p w:rsidR="00AA6B2E" w:rsidRDefault="00BF5102">
            <w:pPr>
              <w:spacing w:line="360" w:lineRule="exact"/>
              <w:jc w:val="left"/>
              <w:rPr>
                <w:color w:val="000000"/>
                <w:sz w:val="24"/>
                <w:szCs w:val="28"/>
              </w:rPr>
            </w:pPr>
            <w:r>
              <w:rPr>
                <w:rFonts w:hint="eastAsia"/>
                <w:color w:val="000000"/>
                <w:sz w:val="24"/>
                <w:szCs w:val="28"/>
              </w:rPr>
              <w:t>发证机关：</w:t>
            </w:r>
            <w:r>
              <w:rPr>
                <w:rFonts w:hint="eastAsia"/>
                <w:color w:val="000000"/>
                <w:sz w:val="24"/>
                <w:szCs w:val="28"/>
              </w:rPr>
              <w:t>肇庆</w:t>
            </w:r>
            <w:r>
              <w:rPr>
                <w:rFonts w:hint="eastAsia"/>
                <w:color w:val="000000"/>
                <w:sz w:val="24"/>
                <w:szCs w:val="28"/>
              </w:rPr>
              <w:t>市</w:t>
            </w:r>
            <w:r>
              <w:rPr>
                <w:rFonts w:hint="eastAsia"/>
                <w:color w:val="000000"/>
                <w:sz w:val="24"/>
                <w:szCs w:val="28"/>
              </w:rPr>
              <w:t>生态环境</w:t>
            </w:r>
            <w:r>
              <w:rPr>
                <w:rFonts w:hint="eastAsia"/>
                <w:color w:val="000000"/>
                <w:sz w:val="24"/>
                <w:szCs w:val="28"/>
              </w:rPr>
              <w:t>局</w:t>
            </w:r>
          </w:p>
          <w:p w:rsidR="00AA6B2E" w:rsidRDefault="00AA6B2E">
            <w:pPr>
              <w:spacing w:line="360" w:lineRule="exact"/>
              <w:jc w:val="left"/>
              <w:rPr>
                <w:color w:val="000000"/>
                <w:sz w:val="24"/>
                <w:szCs w:val="28"/>
              </w:rPr>
            </w:pPr>
          </w:p>
          <w:p w:rsidR="00AA6B2E" w:rsidRDefault="00BF5102">
            <w:pPr>
              <w:spacing w:line="360" w:lineRule="exact"/>
              <w:jc w:val="left"/>
              <w:rPr>
                <w:color w:val="000000"/>
                <w:sz w:val="24"/>
                <w:szCs w:val="28"/>
              </w:rPr>
            </w:pPr>
            <w:r>
              <w:rPr>
                <w:rFonts w:hint="eastAsia"/>
                <w:color w:val="000000"/>
                <w:sz w:val="24"/>
                <w:szCs w:val="28"/>
              </w:rPr>
              <w:t>二、危险废物经营许可证</w:t>
            </w:r>
          </w:p>
          <w:p w:rsidR="00AA6B2E" w:rsidRDefault="00BF5102">
            <w:pPr>
              <w:spacing w:line="360" w:lineRule="exact"/>
              <w:jc w:val="left"/>
              <w:rPr>
                <w:color w:val="000000"/>
                <w:sz w:val="24"/>
                <w:szCs w:val="28"/>
              </w:rPr>
            </w:pPr>
            <w:r>
              <w:rPr>
                <w:rFonts w:hint="eastAsia"/>
                <w:color w:val="000000"/>
                <w:sz w:val="24"/>
                <w:szCs w:val="28"/>
              </w:rPr>
              <w:t>编号：</w:t>
            </w:r>
            <w:r>
              <w:rPr>
                <w:rFonts w:hint="eastAsia"/>
                <w:color w:val="000000"/>
                <w:sz w:val="24"/>
                <w:szCs w:val="28"/>
              </w:rPr>
              <w:t>441284</w:t>
            </w:r>
            <w:r w:rsidR="0018568C">
              <w:rPr>
                <w:rFonts w:hint="eastAsia"/>
                <w:color w:val="000000"/>
                <w:sz w:val="24"/>
                <w:szCs w:val="28"/>
              </w:rPr>
              <w:t>04</w:t>
            </w:r>
            <w:r>
              <w:rPr>
                <w:rFonts w:hint="eastAsia"/>
                <w:color w:val="000000"/>
                <w:sz w:val="24"/>
                <w:szCs w:val="28"/>
              </w:rPr>
              <w:t>1118</w:t>
            </w:r>
          </w:p>
          <w:p w:rsidR="00AA6B2E" w:rsidRDefault="00BF5102">
            <w:pPr>
              <w:spacing w:line="360" w:lineRule="exact"/>
              <w:jc w:val="left"/>
              <w:rPr>
                <w:color w:val="000000"/>
                <w:sz w:val="24"/>
                <w:szCs w:val="28"/>
              </w:rPr>
            </w:pPr>
            <w:r>
              <w:rPr>
                <w:rFonts w:hint="eastAsia"/>
                <w:color w:val="000000"/>
                <w:sz w:val="24"/>
                <w:szCs w:val="28"/>
              </w:rPr>
              <w:t>单位</w:t>
            </w:r>
            <w:r>
              <w:rPr>
                <w:rFonts w:hint="eastAsia"/>
                <w:color w:val="000000"/>
                <w:sz w:val="24"/>
                <w:szCs w:val="28"/>
              </w:rPr>
              <w:t>名称：广东自立环保有限公司</w:t>
            </w:r>
          </w:p>
          <w:p w:rsidR="00AA6B2E" w:rsidRDefault="00BF5102">
            <w:pPr>
              <w:spacing w:line="360" w:lineRule="exact"/>
              <w:jc w:val="left"/>
              <w:rPr>
                <w:color w:val="000000"/>
                <w:sz w:val="24"/>
                <w:szCs w:val="28"/>
              </w:rPr>
            </w:pPr>
            <w:r>
              <w:rPr>
                <w:rFonts w:hint="eastAsia"/>
                <w:color w:val="000000"/>
                <w:sz w:val="24"/>
                <w:szCs w:val="28"/>
              </w:rPr>
              <w:t>法定代表人：</w:t>
            </w:r>
            <w:proofErr w:type="gramStart"/>
            <w:r>
              <w:rPr>
                <w:rFonts w:hint="eastAsia"/>
                <w:color w:val="000000"/>
                <w:sz w:val="24"/>
                <w:szCs w:val="28"/>
              </w:rPr>
              <w:t>尚虎生</w:t>
            </w:r>
            <w:proofErr w:type="gramEnd"/>
          </w:p>
          <w:p w:rsidR="00AA6B2E" w:rsidRDefault="00BF5102">
            <w:pPr>
              <w:spacing w:line="360" w:lineRule="exact"/>
              <w:jc w:val="left"/>
              <w:rPr>
                <w:color w:val="000000"/>
                <w:sz w:val="24"/>
                <w:szCs w:val="28"/>
              </w:rPr>
            </w:pPr>
            <w:r>
              <w:rPr>
                <w:rFonts w:hint="eastAsia"/>
                <w:color w:val="000000"/>
                <w:sz w:val="24"/>
                <w:szCs w:val="28"/>
              </w:rPr>
              <w:t>住所：四会市</w:t>
            </w:r>
            <w:proofErr w:type="gramStart"/>
            <w:r>
              <w:rPr>
                <w:rFonts w:hint="eastAsia"/>
                <w:color w:val="000000"/>
                <w:sz w:val="24"/>
                <w:szCs w:val="28"/>
              </w:rPr>
              <w:t>迳</w:t>
            </w:r>
            <w:proofErr w:type="gramEnd"/>
            <w:r>
              <w:rPr>
                <w:rFonts w:hint="eastAsia"/>
                <w:color w:val="000000"/>
                <w:sz w:val="24"/>
                <w:szCs w:val="28"/>
              </w:rPr>
              <w:t>口</w:t>
            </w:r>
            <w:proofErr w:type="gramStart"/>
            <w:r>
              <w:rPr>
                <w:rFonts w:hint="eastAsia"/>
                <w:color w:val="000000"/>
                <w:sz w:val="24"/>
                <w:szCs w:val="28"/>
              </w:rPr>
              <w:t>镇冠山工业</w:t>
            </w:r>
            <w:proofErr w:type="gramEnd"/>
            <w:r>
              <w:rPr>
                <w:rFonts w:hint="eastAsia"/>
                <w:color w:val="000000"/>
                <w:sz w:val="24"/>
                <w:szCs w:val="28"/>
              </w:rPr>
              <w:t>园</w:t>
            </w:r>
          </w:p>
          <w:p w:rsidR="00AA6B2E" w:rsidRDefault="00BF5102">
            <w:pPr>
              <w:spacing w:line="360" w:lineRule="exact"/>
              <w:jc w:val="left"/>
              <w:rPr>
                <w:color w:val="000000"/>
                <w:sz w:val="24"/>
                <w:szCs w:val="28"/>
              </w:rPr>
            </w:pPr>
            <w:r>
              <w:rPr>
                <w:rFonts w:hint="eastAsia"/>
                <w:color w:val="000000"/>
                <w:sz w:val="24"/>
                <w:szCs w:val="28"/>
              </w:rPr>
              <w:t>经营设施地址：四会市</w:t>
            </w:r>
            <w:proofErr w:type="gramStart"/>
            <w:r>
              <w:rPr>
                <w:rFonts w:hint="eastAsia"/>
                <w:color w:val="000000"/>
                <w:sz w:val="24"/>
                <w:szCs w:val="28"/>
              </w:rPr>
              <w:t>迳</w:t>
            </w:r>
            <w:proofErr w:type="gramEnd"/>
            <w:r>
              <w:rPr>
                <w:rFonts w:hint="eastAsia"/>
                <w:color w:val="000000"/>
                <w:sz w:val="24"/>
                <w:szCs w:val="28"/>
              </w:rPr>
              <w:t>口</w:t>
            </w:r>
            <w:proofErr w:type="gramStart"/>
            <w:r>
              <w:rPr>
                <w:rFonts w:hint="eastAsia"/>
                <w:color w:val="000000"/>
                <w:sz w:val="24"/>
                <w:szCs w:val="28"/>
              </w:rPr>
              <w:t>镇冠山工业</w:t>
            </w:r>
            <w:proofErr w:type="gramEnd"/>
            <w:r>
              <w:rPr>
                <w:rFonts w:hint="eastAsia"/>
                <w:color w:val="000000"/>
                <w:sz w:val="24"/>
                <w:szCs w:val="28"/>
              </w:rPr>
              <w:t>园</w:t>
            </w:r>
          </w:p>
          <w:p w:rsidR="00AA6B2E" w:rsidRDefault="00BF5102">
            <w:pPr>
              <w:spacing w:line="360" w:lineRule="exact"/>
              <w:jc w:val="left"/>
              <w:rPr>
                <w:color w:val="000000"/>
                <w:sz w:val="24"/>
                <w:szCs w:val="28"/>
              </w:rPr>
            </w:pPr>
            <w:r>
              <w:rPr>
                <w:rFonts w:hint="eastAsia"/>
                <w:color w:val="000000"/>
                <w:sz w:val="24"/>
                <w:szCs w:val="28"/>
              </w:rPr>
              <w:t>核准经营方式：收集、贮存、利用</w:t>
            </w:r>
          </w:p>
          <w:p w:rsidR="00AA6B2E" w:rsidRDefault="00BF5102">
            <w:pPr>
              <w:spacing w:line="360" w:lineRule="exact"/>
              <w:jc w:val="left"/>
              <w:rPr>
                <w:color w:val="000000"/>
                <w:sz w:val="24"/>
                <w:szCs w:val="28"/>
              </w:rPr>
            </w:pPr>
            <w:r>
              <w:rPr>
                <w:rFonts w:hint="eastAsia"/>
                <w:color w:val="000000"/>
                <w:sz w:val="24"/>
                <w:szCs w:val="28"/>
              </w:rPr>
              <w:t>核准经营危险废物类别：含铜污泥（</w:t>
            </w:r>
            <w:r>
              <w:rPr>
                <w:rFonts w:hint="eastAsia"/>
                <w:color w:val="000000"/>
                <w:sz w:val="24"/>
                <w:szCs w:val="28"/>
              </w:rPr>
              <w:t>HW17</w:t>
            </w:r>
            <w:r>
              <w:rPr>
                <w:rFonts w:hint="eastAsia"/>
                <w:color w:val="000000"/>
                <w:sz w:val="24"/>
                <w:szCs w:val="28"/>
              </w:rPr>
              <w:t>类中的</w:t>
            </w:r>
            <w:r>
              <w:rPr>
                <w:rFonts w:hint="eastAsia"/>
                <w:color w:val="000000"/>
                <w:sz w:val="24"/>
                <w:szCs w:val="28"/>
              </w:rPr>
              <w:t>336-058-17</w:t>
            </w:r>
            <w:r>
              <w:rPr>
                <w:rFonts w:hint="eastAsia"/>
                <w:color w:val="000000"/>
                <w:sz w:val="24"/>
                <w:szCs w:val="28"/>
              </w:rPr>
              <w:t>和</w:t>
            </w:r>
            <w:r>
              <w:rPr>
                <w:rFonts w:hint="eastAsia"/>
                <w:color w:val="000000"/>
                <w:sz w:val="24"/>
                <w:szCs w:val="28"/>
              </w:rPr>
              <w:t>336-062-17</w:t>
            </w:r>
            <w:r>
              <w:rPr>
                <w:rFonts w:hint="eastAsia"/>
                <w:color w:val="000000"/>
                <w:sz w:val="24"/>
                <w:szCs w:val="28"/>
              </w:rPr>
              <w:t>；</w:t>
            </w:r>
            <w:r>
              <w:rPr>
                <w:rFonts w:hint="eastAsia"/>
                <w:color w:val="000000"/>
                <w:sz w:val="24"/>
                <w:szCs w:val="28"/>
              </w:rPr>
              <w:t>HW22</w:t>
            </w:r>
            <w:r>
              <w:rPr>
                <w:rFonts w:hint="eastAsia"/>
                <w:color w:val="000000"/>
                <w:sz w:val="24"/>
                <w:szCs w:val="28"/>
              </w:rPr>
              <w:t>类中的</w:t>
            </w:r>
            <w:r>
              <w:rPr>
                <w:rFonts w:hint="eastAsia"/>
                <w:color w:val="000000"/>
                <w:sz w:val="24"/>
                <w:szCs w:val="28"/>
              </w:rPr>
              <w:t>397-005-22</w:t>
            </w:r>
            <w:r>
              <w:rPr>
                <w:rFonts w:hint="eastAsia"/>
                <w:color w:val="000000"/>
                <w:sz w:val="24"/>
                <w:szCs w:val="28"/>
              </w:rPr>
              <w:t>和</w:t>
            </w:r>
            <w:r>
              <w:rPr>
                <w:rFonts w:hint="eastAsia"/>
                <w:color w:val="000000"/>
                <w:sz w:val="24"/>
                <w:szCs w:val="28"/>
              </w:rPr>
              <w:t>397-051-22</w:t>
            </w:r>
            <w:r>
              <w:rPr>
                <w:rFonts w:hint="eastAsia"/>
                <w:color w:val="000000"/>
                <w:sz w:val="24"/>
                <w:szCs w:val="28"/>
              </w:rPr>
              <w:t>）</w:t>
            </w:r>
            <w:r>
              <w:rPr>
                <w:rFonts w:hint="eastAsia"/>
                <w:color w:val="000000"/>
                <w:sz w:val="24"/>
                <w:szCs w:val="28"/>
              </w:rPr>
              <w:t>42000</w:t>
            </w:r>
            <w:r>
              <w:rPr>
                <w:rFonts w:hint="eastAsia"/>
                <w:color w:val="000000"/>
                <w:sz w:val="24"/>
                <w:szCs w:val="28"/>
              </w:rPr>
              <w:t>吨</w:t>
            </w:r>
            <w:r>
              <w:rPr>
                <w:rFonts w:hint="eastAsia"/>
                <w:color w:val="000000"/>
                <w:sz w:val="24"/>
                <w:szCs w:val="28"/>
              </w:rPr>
              <w:t>/</w:t>
            </w:r>
            <w:r>
              <w:rPr>
                <w:rFonts w:hint="eastAsia"/>
                <w:color w:val="000000"/>
                <w:sz w:val="24"/>
                <w:szCs w:val="28"/>
              </w:rPr>
              <w:t>年，含镍污泥（</w:t>
            </w:r>
            <w:r>
              <w:rPr>
                <w:rFonts w:hint="eastAsia"/>
                <w:color w:val="000000"/>
                <w:sz w:val="24"/>
                <w:szCs w:val="28"/>
              </w:rPr>
              <w:t>HW17</w:t>
            </w:r>
            <w:r>
              <w:rPr>
                <w:rFonts w:hint="eastAsia"/>
                <w:color w:val="000000"/>
                <w:sz w:val="24"/>
                <w:szCs w:val="28"/>
              </w:rPr>
              <w:t>类中的</w:t>
            </w:r>
            <w:r>
              <w:rPr>
                <w:rFonts w:hint="eastAsia"/>
                <w:color w:val="000000"/>
                <w:sz w:val="24"/>
                <w:szCs w:val="28"/>
              </w:rPr>
              <w:t>336-054-17</w:t>
            </w:r>
            <w:r>
              <w:rPr>
                <w:rFonts w:hint="eastAsia"/>
                <w:color w:val="000000"/>
                <w:sz w:val="24"/>
                <w:szCs w:val="28"/>
              </w:rPr>
              <w:t>和</w:t>
            </w:r>
            <w:r>
              <w:rPr>
                <w:rFonts w:hint="eastAsia"/>
                <w:color w:val="000000"/>
                <w:sz w:val="24"/>
                <w:szCs w:val="28"/>
              </w:rPr>
              <w:t>336-055-17</w:t>
            </w:r>
            <w:r>
              <w:rPr>
                <w:rFonts w:hint="eastAsia"/>
                <w:color w:val="000000"/>
                <w:sz w:val="24"/>
                <w:szCs w:val="28"/>
              </w:rPr>
              <w:t>）</w:t>
            </w:r>
            <w:r>
              <w:rPr>
                <w:rFonts w:hint="eastAsia"/>
                <w:color w:val="000000"/>
                <w:sz w:val="24"/>
                <w:szCs w:val="28"/>
              </w:rPr>
              <w:t>20000</w:t>
            </w:r>
            <w:r>
              <w:rPr>
                <w:rFonts w:hint="eastAsia"/>
                <w:color w:val="000000"/>
                <w:sz w:val="24"/>
                <w:szCs w:val="28"/>
              </w:rPr>
              <w:t>吨</w:t>
            </w:r>
            <w:r>
              <w:rPr>
                <w:rFonts w:hint="eastAsia"/>
                <w:color w:val="000000"/>
                <w:sz w:val="24"/>
                <w:szCs w:val="28"/>
              </w:rPr>
              <w:t>/</w:t>
            </w:r>
            <w:r>
              <w:rPr>
                <w:rFonts w:hint="eastAsia"/>
                <w:color w:val="000000"/>
                <w:sz w:val="24"/>
                <w:szCs w:val="28"/>
              </w:rPr>
              <w:t>年</w:t>
            </w:r>
          </w:p>
          <w:p w:rsidR="00AA6B2E" w:rsidRDefault="00BF5102">
            <w:pPr>
              <w:spacing w:line="360" w:lineRule="exact"/>
              <w:jc w:val="left"/>
              <w:rPr>
                <w:color w:val="000000"/>
                <w:sz w:val="24"/>
                <w:szCs w:val="28"/>
              </w:rPr>
            </w:pPr>
            <w:r>
              <w:rPr>
                <w:rFonts w:hint="eastAsia"/>
                <w:color w:val="000000"/>
                <w:sz w:val="24"/>
                <w:szCs w:val="28"/>
              </w:rPr>
              <w:t>有效期限：自</w:t>
            </w:r>
            <w:r>
              <w:rPr>
                <w:rFonts w:hint="eastAsia"/>
                <w:color w:val="000000"/>
                <w:sz w:val="24"/>
                <w:szCs w:val="28"/>
              </w:rPr>
              <w:t>2016</w:t>
            </w:r>
            <w:r>
              <w:rPr>
                <w:rFonts w:hint="eastAsia"/>
                <w:color w:val="000000"/>
                <w:sz w:val="24"/>
                <w:szCs w:val="28"/>
              </w:rPr>
              <w:t>年</w:t>
            </w:r>
            <w:r>
              <w:rPr>
                <w:rFonts w:hint="eastAsia"/>
                <w:color w:val="000000"/>
                <w:sz w:val="24"/>
                <w:szCs w:val="28"/>
              </w:rPr>
              <w:t>6</w:t>
            </w:r>
            <w:r>
              <w:rPr>
                <w:rFonts w:hint="eastAsia"/>
                <w:color w:val="000000"/>
                <w:sz w:val="24"/>
                <w:szCs w:val="28"/>
              </w:rPr>
              <w:t>月</w:t>
            </w:r>
            <w:r>
              <w:rPr>
                <w:rFonts w:hint="eastAsia"/>
                <w:color w:val="000000"/>
                <w:sz w:val="24"/>
                <w:szCs w:val="28"/>
              </w:rPr>
              <w:t>17</w:t>
            </w:r>
            <w:r>
              <w:rPr>
                <w:rFonts w:hint="eastAsia"/>
                <w:color w:val="000000"/>
                <w:sz w:val="24"/>
                <w:szCs w:val="28"/>
              </w:rPr>
              <w:t>日至</w:t>
            </w:r>
            <w:r>
              <w:rPr>
                <w:rFonts w:hint="eastAsia"/>
                <w:color w:val="000000"/>
                <w:sz w:val="24"/>
                <w:szCs w:val="28"/>
              </w:rPr>
              <w:t>2021</w:t>
            </w:r>
            <w:r>
              <w:rPr>
                <w:rFonts w:hint="eastAsia"/>
                <w:color w:val="000000"/>
                <w:sz w:val="24"/>
                <w:szCs w:val="28"/>
              </w:rPr>
              <w:t>年</w:t>
            </w:r>
            <w:r>
              <w:rPr>
                <w:rFonts w:hint="eastAsia"/>
                <w:color w:val="000000"/>
                <w:sz w:val="24"/>
                <w:szCs w:val="28"/>
              </w:rPr>
              <w:t>6</w:t>
            </w:r>
            <w:r>
              <w:rPr>
                <w:rFonts w:hint="eastAsia"/>
                <w:color w:val="000000"/>
                <w:sz w:val="24"/>
                <w:szCs w:val="28"/>
              </w:rPr>
              <w:t>月</w:t>
            </w:r>
            <w:r>
              <w:rPr>
                <w:rFonts w:hint="eastAsia"/>
                <w:color w:val="000000"/>
                <w:sz w:val="24"/>
                <w:szCs w:val="28"/>
              </w:rPr>
              <w:t>16</w:t>
            </w:r>
            <w:r>
              <w:rPr>
                <w:rFonts w:hint="eastAsia"/>
                <w:color w:val="000000"/>
                <w:sz w:val="24"/>
                <w:szCs w:val="28"/>
              </w:rPr>
              <w:t>日</w:t>
            </w:r>
          </w:p>
          <w:p w:rsidR="00AA6B2E" w:rsidRDefault="00BF5102">
            <w:pPr>
              <w:spacing w:line="360" w:lineRule="exact"/>
              <w:jc w:val="left"/>
              <w:rPr>
                <w:color w:val="000000"/>
                <w:sz w:val="24"/>
                <w:szCs w:val="28"/>
              </w:rPr>
            </w:pPr>
            <w:r>
              <w:rPr>
                <w:rFonts w:hint="eastAsia"/>
                <w:color w:val="000000"/>
                <w:sz w:val="24"/>
                <w:szCs w:val="28"/>
              </w:rPr>
              <w:t>发证日期：</w:t>
            </w:r>
            <w:r>
              <w:rPr>
                <w:rFonts w:hint="eastAsia"/>
                <w:color w:val="000000"/>
                <w:sz w:val="24"/>
                <w:szCs w:val="28"/>
              </w:rPr>
              <w:t>201</w:t>
            </w:r>
            <w:r>
              <w:rPr>
                <w:rFonts w:hint="eastAsia"/>
                <w:color w:val="000000"/>
                <w:sz w:val="24"/>
                <w:szCs w:val="28"/>
              </w:rPr>
              <w:t>9</w:t>
            </w:r>
            <w:r>
              <w:rPr>
                <w:rFonts w:hint="eastAsia"/>
                <w:color w:val="000000"/>
                <w:sz w:val="24"/>
                <w:szCs w:val="28"/>
              </w:rPr>
              <w:t>年</w:t>
            </w:r>
            <w:r>
              <w:rPr>
                <w:rFonts w:hint="eastAsia"/>
                <w:color w:val="000000"/>
                <w:sz w:val="24"/>
                <w:szCs w:val="28"/>
              </w:rPr>
              <w:t>2</w:t>
            </w:r>
            <w:r>
              <w:rPr>
                <w:rFonts w:hint="eastAsia"/>
                <w:color w:val="000000"/>
                <w:sz w:val="24"/>
                <w:szCs w:val="28"/>
              </w:rPr>
              <w:t>月</w:t>
            </w:r>
            <w:r>
              <w:rPr>
                <w:rFonts w:hint="eastAsia"/>
                <w:color w:val="000000"/>
                <w:sz w:val="24"/>
                <w:szCs w:val="28"/>
              </w:rPr>
              <w:t>1</w:t>
            </w:r>
            <w:r>
              <w:rPr>
                <w:rFonts w:hint="eastAsia"/>
                <w:color w:val="000000"/>
                <w:sz w:val="24"/>
                <w:szCs w:val="28"/>
              </w:rPr>
              <w:t>2</w:t>
            </w:r>
            <w:r>
              <w:rPr>
                <w:rFonts w:hint="eastAsia"/>
                <w:color w:val="000000"/>
                <w:sz w:val="24"/>
                <w:szCs w:val="28"/>
              </w:rPr>
              <w:t>日</w:t>
            </w:r>
          </w:p>
          <w:p w:rsidR="00AA6B2E" w:rsidRDefault="00BF5102">
            <w:pPr>
              <w:spacing w:line="360" w:lineRule="exact"/>
              <w:jc w:val="left"/>
              <w:rPr>
                <w:color w:val="000000"/>
                <w:sz w:val="24"/>
                <w:szCs w:val="28"/>
              </w:rPr>
            </w:pPr>
            <w:r>
              <w:rPr>
                <w:rFonts w:hint="eastAsia"/>
                <w:color w:val="000000"/>
                <w:sz w:val="24"/>
                <w:szCs w:val="28"/>
              </w:rPr>
              <w:t>初次发证日期：</w:t>
            </w:r>
            <w:r>
              <w:rPr>
                <w:rFonts w:hint="eastAsia"/>
                <w:color w:val="000000"/>
                <w:sz w:val="24"/>
                <w:szCs w:val="28"/>
              </w:rPr>
              <w:t>2014</w:t>
            </w:r>
            <w:r>
              <w:rPr>
                <w:rFonts w:hint="eastAsia"/>
                <w:color w:val="000000"/>
                <w:sz w:val="24"/>
                <w:szCs w:val="28"/>
              </w:rPr>
              <w:t>年</w:t>
            </w:r>
            <w:r>
              <w:rPr>
                <w:rFonts w:hint="eastAsia"/>
                <w:color w:val="000000"/>
                <w:sz w:val="24"/>
                <w:szCs w:val="28"/>
              </w:rPr>
              <w:t>11</w:t>
            </w:r>
            <w:r>
              <w:rPr>
                <w:rFonts w:hint="eastAsia"/>
                <w:color w:val="000000"/>
                <w:sz w:val="24"/>
                <w:szCs w:val="28"/>
              </w:rPr>
              <w:t>月</w:t>
            </w:r>
            <w:r>
              <w:rPr>
                <w:rFonts w:hint="eastAsia"/>
                <w:color w:val="000000"/>
                <w:sz w:val="24"/>
                <w:szCs w:val="28"/>
              </w:rPr>
              <w:t>18</w:t>
            </w:r>
            <w:r>
              <w:rPr>
                <w:rFonts w:hint="eastAsia"/>
                <w:color w:val="000000"/>
                <w:sz w:val="24"/>
                <w:szCs w:val="28"/>
              </w:rPr>
              <w:t>日</w:t>
            </w:r>
          </w:p>
          <w:p w:rsidR="00AA6B2E" w:rsidRDefault="00BF5102">
            <w:pPr>
              <w:spacing w:line="360" w:lineRule="exact"/>
              <w:rPr>
                <w:color w:val="000000"/>
                <w:sz w:val="28"/>
                <w:szCs w:val="28"/>
              </w:rPr>
            </w:pPr>
            <w:r>
              <w:rPr>
                <w:rFonts w:hint="eastAsia"/>
                <w:color w:val="000000"/>
                <w:sz w:val="24"/>
                <w:szCs w:val="28"/>
              </w:rPr>
              <w:t>发证机关：广东省</w:t>
            </w:r>
            <w:r>
              <w:rPr>
                <w:rFonts w:hint="eastAsia"/>
                <w:color w:val="000000"/>
                <w:sz w:val="24"/>
                <w:szCs w:val="28"/>
              </w:rPr>
              <w:t>生态环境厅</w:t>
            </w:r>
          </w:p>
        </w:tc>
      </w:tr>
    </w:tbl>
    <w:p w:rsidR="00AA6B2E" w:rsidRDefault="00AA6B2E">
      <w:pPr>
        <w:rPr>
          <w:rFonts w:eastAsia="黑体" w:cs="黑体"/>
          <w:color w:val="000000"/>
          <w:szCs w:val="32"/>
        </w:rPr>
      </w:pPr>
    </w:p>
    <w:p w:rsidR="0018568C" w:rsidRDefault="0018568C">
      <w:pPr>
        <w:ind w:firstLineChars="200" w:firstLine="640"/>
        <w:rPr>
          <w:rFonts w:eastAsia="黑体" w:hint="eastAsia"/>
          <w:color w:val="000000"/>
          <w:szCs w:val="32"/>
        </w:rPr>
      </w:pPr>
    </w:p>
    <w:p w:rsidR="0018568C" w:rsidRDefault="0018568C">
      <w:pPr>
        <w:ind w:firstLineChars="200" w:firstLine="640"/>
        <w:rPr>
          <w:rFonts w:eastAsia="黑体" w:hint="eastAsia"/>
          <w:color w:val="000000"/>
          <w:szCs w:val="32"/>
        </w:rPr>
      </w:pPr>
    </w:p>
    <w:p w:rsidR="00AA6B2E" w:rsidRDefault="00BF5102">
      <w:pPr>
        <w:ind w:firstLineChars="200" w:firstLine="640"/>
        <w:rPr>
          <w:rFonts w:eastAsia="黑体"/>
          <w:color w:val="000000"/>
          <w:szCs w:val="32"/>
        </w:rPr>
      </w:pPr>
      <w:r>
        <w:rPr>
          <w:rFonts w:eastAsia="黑体"/>
          <w:color w:val="000000"/>
          <w:szCs w:val="32"/>
        </w:rPr>
        <w:lastRenderedPageBreak/>
        <w:t>五、突发环境事件应急预案</w:t>
      </w:r>
    </w:p>
    <w:tbl>
      <w:tblPr>
        <w:tblW w:w="9315" w:type="dxa"/>
        <w:jc w:val="center"/>
        <w:tblLayout w:type="fixed"/>
        <w:tblLook w:val="04A0"/>
      </w:tblPr>
      <w:tblGrid>
        <w:gridCol w:w="1781"/>
        <w:gridCol w:w="2628"/>
        <w:gridCol w:w="2449"/>
        <w:gridCol w:w="2457"/>
      </w:tblGrid>
      <w:tr w:rsidR="00AA6B2E">
        <w:trPr>
          <w:trHeight w:val="624"/>
          <w:jc w:val="center"/>
        </w:trPr>
        <w:tc>
          <w:tcPr>
            <w:tcW w:w="9315" w:type="dxa"/>
            <w:gridSpan w:val="4"/>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突发环境事件应急预案</w:t>
            </w:r>
          </w:p>
        </w:tc>
      </w:tr>
      <w:tr w:rsidR="00AA6B2E">
        <w:trPr>
          <w:trHeight w:val="624"/>
          <w:jc w:val="center"/>
        </w:trPr>
        <w:tc>
          <w:tcPr>
            <w:tcW w:w="1781"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备案部门</w:t>
            </w:r>
          </w:p>
        </w:tc>
        <w:tc>
          <w:tcPr>
            <w:tcW w:w="2628"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四会市环境保护局</w:t>
            </w:r>
          </w:p>
        </w:tc>
        <w:tc>
          <w:tcPr>
            <w:tcW w:w="2449"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备案时间</w:t>
            </w:r>
          </w:p>
        </w:tc>
        <w:tc>
          <w:tcPr>
            <w:tcW w:w="2457" w:type="dxa"/>
            <w:tcBorders>
              <w:top w:val="single" w:sz="4" w:space="0" w:color="auto"/>
              <w:left w:val="nil"/>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rFonts w:hint="eastAsia"/>
                <w:color w:val="000000"/>
                <w:sz w:val="28"/>
                <w:szCs w:val="28"/>
              </w:rPr>
              <w:t>2014</w:t>
            </w:r>
            <w:r>
              <w:rPr>
                <w:rFonts w:hint="eastAsia"/>
                <w:color w:val="000000"/>
                <w:sz w:val="28"/>
                <w:szCs w:val="28"/>
              </w:rPr>
              <w:t>年</w:t>
            </w:r>
            <w:r>
              <w:rPr>
                <w:rFonts w:hint="eastAsia"/>
                <w:color w:val="000000"/>
                <w:sz w:val="28"/>
                <w:szCs w:val="28"/>
              </w:rPr>
              <w:t>7</w:t>
            </w:r>
            <w:r>
              <w:rPr>
                <w:rFonts w:hint="eastAsia"/>
                <w:color w:val="000000"/>
                <w:sz w:val="28"/>
                <w:szCs w:val="28"/>
              </w:rPr>
              <w:t>月</w:t>
            </w:r>
            <w:r>
              <w:rPr>
                <w:rFonts w:hint="eastAsia"/>
                <w:color w:val="000000"/>
                <w:sz w:val="28"/>
                <w:szCs w:val="28"/>
              </w:rPr>
              <w:t>18</w:t>
            </w:r>
            <w:r>
              <w:rPr>
                <w:rFonts w:hint="eastAsia"/>
                <w:color w:val="000000"/>
                <w:sz w:val="28"/>
                <w:szCs w:val="28"/>
              </w:rPr>
              <w:t>日</w:t>
            </w:r>
          </w:p>
        </w:tc>
      </w:tr>
      <w:tr w:rsidR="00AA6B2E">
        <w:trPr>
          <w:trHeight w:val="5431"/>
          <w:jc w:val="center"/>
        </w:trPr>
        <w:tc>
          <w:tcPr>
            <w:tcW w:w="1781"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主要内容</w:t>
            </w:r>
          </w:p>
        </w:tc>
        <w:tc>
          <w:tcPr>
            <w:tcW w:w="7534" w:type="dxa"/>
            <w:gridSpan w:val="3"/>
            <w:tcBorders>
              <w:top w:val="single" w:sz="4" w:space="0" w:color="auto"/>
              <w:left w:val="nil"/>
              <w:bottom w:val="single" w:sz="4" w:space="0" w:color="auto"/>
              <w:right w:val="single" w:sz="4" w:space="0" w:color="auto"/>
            </w:tcBorders>
            <w:vAlign w:val="center"/>
          </w:tcPr>
          <w:p w:rsidR="00AA6B2E" w:rsidRDefault="00BF5102">
            <w:pPr>
              <w:spacing w:line="360" w:lineRule="exact"/>
              <w:ind w:firstLineChars="200" w:firstLine="480"/>
              <w:jc w:val="left"/>
              <w:rPr>
                <w:rFonts w:asciiTheme="minorEastAsia" w:eastAsiaTheme="minorEastAsia" w:hAnsiTheme="minorEastAsia" w:cs="仿宋_GB2312"/>
                <w:color w:val="000000"/>
                <w:sz w:val="24"/>
                <w:szCs w:val="28"/>
              </w:rPr>
            </w:pPr>
            <w:r>
              <w:rPr>
                <w:rFonts w:asciiTheme="minorEastAsia" w:eastAsiaTheme="minorEastAsia" w:hAnsiTheme="minorEastAsia" w:cs="仿宋_GB2312" w:hint="eastAsia"/>
                <w:color w:val="000000"/>
                <w:sz w:val="24"/>
                <w:szCs w:val="28"/>
              </w:rPr>
              <w:t>名称：四会</w:t>
            </w:r>
            <w:proofErr w:type="gramStart"/>
            <w:r>
              <w:rPr>
                <w:rFonts w:asciiTheme="minorEastAsia" w:eastAsiaTheme="minorEastAsia" w:hAnsiTheme="minorEastAsia" w:cs="仿宋_GB2312" w:hint="eastAsia"/>
                <w:color w:val="000000"/>
                <w:sz w:val="24"/>
                <w:szCs w:val="28"/>
              </w:rPr>
              <w:t>市科驰金属</w:t>
            </w:r>
            <w:proofErr w:type="gramEnd"/>
            <w:r>
              <w:rPr>
                <w:rFonts w:asciiTheme="minorEastAsia" w:eastAsiaTheme="minorEastAsia" w:hAnsiTheme="minorEastAsia" w:cs="仿宋_GB2312" w:hint="eastAsia"/>
                <w:color w:val="000000"/>
                <w:sz w:val="24"/>
                <w:szCs w:val="28"/>
              </w:rPr>
              <w:t>环保资源再生有限公司突发环境事件应急预案</w:t>
            </w:r>
          </w:p>
          <w:p w:rsidR="00AA6B2E" w:rsidRDefault="00BF5102">
            <w:pPr>
              <w:spacing w:line="360" w:lineRule="exact"/>
              <w:ind w:firstLineChars="200" w:firstLine="480"/>
              <w:jc w:val="left"/>
              <w:rPr>
                <w:rFonts w:asciiTheme="minorEastAsia" w:eastAsiaTheme="minorEastAsia" w:hAnsiTheme="minorEastAsia" w:cs="仿宋_GB2312"/>
                <w:color w:val="000000"/>
                <w:sz w:val="24"/>
                <w:szCs w:val="28"/>
              </w:rPr>
            </w:pPr>
            <w:r>
              <w:rPr>
                <w:rFonts w:asciiTheme="minorEastAsia" w:eastAsiaTheme="minorEastAsia" w:hAnsiTheme="minorEastAsia" w:cs="仿宋_GB2312" w:hint="eastAsia"/>
                <w:color w:val="000000"/>
                <w:sz w:val="24"/>
                <w:szCs w:val="28"/>
              </w:rPr>
              <w:t>内容：为保障公众生命健康和财产安全，保护环境，促进社会全面、协调、可持续发展，使事故在发生后得到快速、有效、有序的应急救援，公司根据《中华人民共和国安全生产法》、《中华人民共和国环境保护法》和《国家突发环境事件应急预案》及相关法律法规和规范性文件的有关要求，结合公司实际运行情况，制定了《四会市科驰金属环保资源再生有限公司突发环境事件应急预案》，用于进一步规范公司应急救援过程及管理，指导现场救援行动。</w:t>
            </w:r>
          </w:p>
          <w:p w:rsidR="00AA6B2E" w:rsidRDefault="00BF5102">
            <w:pPr>
              <w:spacing w:line="360" w:lineRule="exact"/>
              <w:jc w:val="left"/>
              <w:rPr>
                <w:rFonts w:cs="仿宋_GB2312"/>
                <w:color w:val="000000"/>
                <w:sz w:val="28"/>
                <w:szCs w:val="28"/>
              </w:rPr>
            </w:pPr>
            <w:r>
              <w:rPr>
                <w:rFonts w:asciiTheme="minorEastAsia" w:eastAsiaTheme="minorEastAsia" w:hAnsiTheme="minorEastAsia" w:cs="仿宋_GB2312" w:hint="eastAsia"/>
                <w:color w:val="000000"/>
                <w:sz w:val="24"/>
                <w:szCs w:val="28"/>
              </w:rPr>
              <w:t xml:space="preserve">    </w:t>
            </w:r>
            <w:r>
              <w:rPr>
                <w:rFonts w:asciiTheme="minorEastAsia" w:eastAsiaTheme="minorEastAsia" w:hAnsiTheme="minorEastAsia" w:cs="仿宋_GB2312" w:hint="eastAsia"/>
                <w:color w:val="000000"/>
                <w:sz w:val="24"/>
                <w:szCs w:val="28"/>
              </w:rPr>
              <w:t>修订：由于公司生产经营状况变更，对原应急预案进行修订，编制了《广东自立环保有限公司突发环境事件应急预案》（改版报告），用于进一步规范公司应急救援过程及管理，指导现场救援行动。改版后的应急预案于</w:t>
            </w:r>
            <w:r>
              <w:rPr>
                <w:rFonts w:asciiTheme="minorEastAsia" w:eastAsiaTheme="minorEastAsia" w:hAnsiTheme="minorEastAsia" w:cs="仿宋_GB2312" w:hint="eastAsia"/>
                <w:color w:val="000000"/>
                <w:sz w:val="24"/>
                <w:szCs w:val="28"/>
              </w:rPr>
              <w:t>201</w:t>
            </w:r>
            <w:r>
              <w:rPr>
                <w:rFonts w:asciiTheme="minorEastAsia" w:eastAsiaTheme="minorEastAsia" w:hAnsiTheme="minorEastAsia" w:cs="仿宋_GB2312" w:hint="eastAsia"/>
                <w:color w:val="000000"/>
                <w:sz w:val="24"/>
                <w:szCs w:val="28"/>
              </w:rPr>
              <w:t>7</w:t>
            </w:r>
            <w:r>
              <w:rPr>
                <w:rFonts w:asciiTheme="minorEastAsia" w:eastAsiaTheme="minorEastAsia" w:hAnsiTheme="minorEastAsia" w:cs="仿宋_GB2312" w:hint="eastAsia"/>
                <w:color w:val="000000"/>
                <w:sz w:val="24"/>
                <w:szCs w:val="28"/>
              </w:rPr>
              <w:t>年</w:t>
            </w:r>
            <w:r>
              <w:rPr>
                <w:rFonts w:asciiTheme="minorEastAsia" w:eastAsiaTheme="minorEastAsia" w:hAnsiTheme="minorEastAsia" w:cs="仿宋_GB2312" w:hint="eastAsia"/>
                <w:color w:val="000000"/>
                <w:sz w:val="24"/>
                <w:szCs w:val="28"/>
              </w:rPr>
              <w:t>3</w:t>
            </w:r>
            <w:r>
              <w:rPr>
                <w:rFonts w:asciiTheme="minorEastAsia" w:eastAsiaTheme="minorEastAsia" w:hAnsiTheme="minorEastAsia" w:cs="仿宋_GB2312" w:hint="eastAsia"/>
                <w:color w:val="000000"/>
                <w:sz w:val="24"/>
                <w:szCs w:val="28"/>
              </w:rPr>
              <w:t>月</w:t>
            </w:r>
            <w:r>
              <w:rPr>
                <w:rFonts w:asciiTheme="minorEastAsia" w:eastAsiaTheme="minorEastAsia" w:hAnsiTheme="minorEastAsia" w:cs="仿宋_GB2312" w:hint="eastAsia"/>
                <w:color w:val="000000"/>
                <w:sz w:val="24"/>
                <w:szCs w:val="28"/>
              </w:rPr>
              <w:t>3</w:t>
            </w:r>
            <w:r>
              <w:rPr>
                <w:rFonts w:asciiTheme="minorEastAsia" w:eastAsiaTheme="minorEastAsia" w:hAnsiTheme="minorEastAsia" w:cs="仿宋_GB2312" w:hint="eastAsia"/>
                <w:color w:val="000000"/>
                <w:sz w:val="24"/>
                <w:szCs w:val="28"/>
              </w:rPr>
              <w:t>1</w:t>
            </w:r>
            <w:r>
              <w:rPr>
                <w:rFonts w:asciiTheme="minorEastAsia" w:eastAsiaTheme="minorEastAsia" w:hAnsiTheme="minorEastAsia" w:cs="仿宋_GB2312" w:hint="eastAsia"/>
                <w:color w:val="000000"/>
                <w:sz w:val="24"/>
                <w:szCs w:val="28"/>
              </w:rPr>
              <w:t>日批准发布，</w:t>
            </w:r>
            <w:r>
              <w:rPr>
                <w:rFonts w:asciiTheme="minorEastAsia" w:eastAsiaTheme="minorEastAsia" w:hAnsiTheme="minorEastAsia" w:cs="仿宋_GB2312" w:hint="eastAsia"/>
                <w:color w:val="000000"/>
                <w:sz w:val="24"/>
                <w:szCs w:val="28"/>
              </w:rPr>
              <w:t>201</w:t>
            </w:r>
            <w:r>
              <w:rPr>
                <w:rFonts w:asciiTheme="minorEastAsia" w:eastAsiaTheme="minorEastAsia" w:hAnsiTheme="minorEastAsia" w:cs="仿宋_GB2312" w:hint="eastAsia"/>
                <w:color w:val="000000"/>
                <w:sz w:val="24"/>
                <w:szCs w:val="28"/>
              </w:rPr>
              <w:t>7</w:t>
            </w:r>
            <w:r>
              <w:rPr>
                <w:rFonts w:asciiTheme="minorEastAsia" w:eastAsiaTheme="minorEastAsia" w:hAnsiTheme="minorEastAsia" w:cs="仿宋_GB2312" w:hint="eastAsia"/>
                <w:color w:val="000000"/>
                <w:sz w:val="24"/>
                <w:szCs w:val="28"/>
              </w:rPr>
              <w:t>年</w:t>
            </w:r>
            <w:r>
              <w:rPr>
                <w:rFonts w:asciiTheme="minorEastAsia" w:eastAsiaTheme="minorEastAsia" w:hAnsiTheme="minorEastAsia" w:cs="仿宋_GB2312" w:hint="eastAsia"/>
                <w:color w:val="000000"/>
                <w:sz w:val="24"/>
                <w:szCs w:val="28"/>
              </w:rPr>
              <w:t>4</w:t>
            </w:r>
            <w:r>
              <w:rPr>
                <w:rFonts w:asciiTheme="minorEastAsia" w:eastAsiaTheme="minorEastAsia" w:hAnsiTheme="minorEastAsia" w:cs="仿宋_GB2312" w:hint="eastAsia"/>
                <w:color w:val="000000"/>
                <w:sz w:val="24"/>
                <w:szCs w:val="28"/>
              </w:rPr>
              <w:t>月</w:t>
            </w:r>
            <w:r>
              <w:rPr>
                <w:rFonts w:asciiTheme="minorEastAsia" w:eastAsiaTheme="minorEastAsia" w:hAnsiTheme="minorEastAsia" w:cs="仿宋_GB2312" w:hint="eastAsia"/>
                <w:color w:val="000000"/>
                <w:sz w:val="24"/>
                <w:szCs w:val="28"/>
              </w:rPr>
              <w:t>01</w:t>
            </w:r>
            <w:r>
              <w:rPr>
                <w:rFonts w:asciiTheme="minorEastAsia" w:eastAsiaTheme="minorEastAsia" w:hAnsiTheme="minorEastAsia" w:cs="仿宋_GB2312" w:hint="eastAsia"/>
                <w:color w:val="000000"/>
                <w:sz w:val="24"/>
                <w:szCs w:val="28"/>
              </w:rPr>
              <w:t>日正式实施。</w:t>
            </w:r>
            <w:r>
              <w:rPr>
                <w:rFonts w:cs="仿宋_GB2312" w:hint="eastAsia"/>
                <w:color w:val="000000"/>
                <w:sz w:val="28"/>
                <w:szCs w:val="28"/>
              </w:rPr>
              <w:t xml:space="preserve">   </w:t>
            </w:r>
          </w:p>
          <w:p w:rsidR="00AA6B2E" w:rsidRDefault="00BF5102">
            <w:pPr>
              <w:spacing w:line="360" w:lineRule="exact"/>
              <w:rPr>
                <w:rFonts w:cs="仿宋_GB2312"/>
                <w:color w:val="000000"/>
                <w:sz w:val="28"/>
                <w:szCs w:val="28"/>
              </w:rPr>
            </w:pPr>
            <w:r>
              <w:rPr>
                <w:rFonts w:cs="仿宋_GB2312" w:hint="eastAsia"/>
                <w:color w:val="000000"/>
                <w:sz w:val="28"/>
                <w:szCs w:val="28"/>
              </w:rPr>
              <w:t xml:space="preserve">    </w:t>
            </w:r>
            <w:r>
              <w:rPr>
                <w:rFonts w:asciiTheme="minorEastAsia" w:eastAsiaTheme="minorEastAsia" w:hAnsiTheme="minorEastAsia" w:cs="仿宋_GB2312" w:hint="eastAsia"/>
                <w:color w:val="000000"/>
                <w:sz w:val="24"/>
                <w:szCs w:val="28"/>
              </w:rPr>
              <w:t>到期备案：</w:t>
            </w:r>
            <w:r>
              <w:rPr>
                <w:rFonts w:asciiTheme="minorEastAsia" w:eastAsiaTheme="minorEastAsia" w:hAnsiTheme="minorEastAsia" w:cs="仿宋_GB2312" w:hint="eastAsia"/>
                <w:color w:val="000000"/>
                <w:sz w:val="24"/>
                <w:szCs w:val="28"/>
              </w:rPr>
              <w:t>2017</w:t>
            </w:r>
            <w:r>
              <w:rPr>
                <w:rFonts w:asciiTheme="minorEastAsia" w:eastAsiaTheme="minorEastAsia" w:hAnsiTheme="minorEastAsia" w:cs="仿宋_GB2312" w:hint="eastAsia"/>
                <w:color w:val="000000"/>
                <w:sz w:val="24"/>
                <w:szCs w:val="28"/>
              </w:rPr>
              <w:t>年</w:t>
            </w:r>
            <w:r>
              <w:rPr>
                <w:rFonts w:asciiTheme="minorEastAsia" w:eastAsiaTheme="minorEastAsia" w:hAnsiTheme="minorEastAsia" w:cs="仿宋_GB2312" w:hint="eastAsia"/>
                <w:color w:val="000000"/>
                <w:sz w:val="24"/>
                <w:szCs w:val="28"/>
              </w:rPr>
              <w:t>7</w:t>
            </w:r>
            <w:r>
              <w:rPr>
                <w:rFonts w:asciiTheme="minorEastAsia" w:eastAsiaTheme="minorEastAsia" w:hAnsiTheme="minorEastAsia" w:cs="仿宋_GB2312" w:hint="eastAsia"/>
                <w:color w:val="000000"/>
                <w:sz w:val="24"/>
                <w:szCs w:val="28"/>
              </w:rPr>
              <w:t>月</w:t>
            </w:r>
            <w:r>
              <w:rPr>
                <w:rFonts w:asciiTheme="minorEastAsia" w:eastAsiaTheme="minorEastAsia" w:hAnsiTheme="minorEastAsia" w:cs="仿宋_GB2312" w:hint="eastAsia"/>
                <w:color w:val="000000"/>
                <w:sz w:val="24"/>
                <w:szCs w:val="28"/>
              </w:rPr>
              <w:t>9</w:t>
            </w:r>
            <w:r>
              <w:rPr>
                <w:rFonts w:asciiTheme="minorEastAsia" w:eastAsiaTheme="minorEastAsia" w:hAnsiTheme="minorEastAsia" w:cs="仿宋_GB2312" w:hint="eastAsia"/>
                <w:color w:val="000000"/>
                <w:sz w:val="24"/>
                <w:szCs w:val="28"/>
              </w:rPr>
              <w:t>日已重新备案。</w:t>
            </w:r>
          </w:p>
          <w:p w:rsidR="00AA6B2E" w:rsidRDefault="00AA6B2E">
            <w:pPr>
              <w:spacing w:line="360" w:lineRule="exact"/>
              <w:rPr>
                <w:rFonts w:cs="仿宋_GB2312"/>
                <w:color w:val="000000"/>
                <w:sz w:val="28"/>
                <w:szCs w:val="28"/>
              </w:rPr>
            </w:pPr>
          </w:p>
          <w:p w:rsidR="00AA6B2E" w:rsidRDefault="00AA6B2E">
            <w:pPr>
              <w:spacing w:line="360" w:lineRule="exact"/>
              <w:jc w:val="left"/>
              <w:rPr>
                <w:rFonts w:cs="仿宋_GB2312"/>
                <w:color w:val="000000"/>
                <w:sz w:val="28"/>
                <w:szCs w:val="28"/>
              </w:rPr>
            </w:pPr>
          </w:p>
          <w:p w:rsidR="00AA6B2E" w:rsidRDefault="00AA6B2E">
            <w:pPr>
              <w:spacing w:line="360" w:lineRule="exact"/>
              <w:jc w:val="center"/>
              <w:rPr>
                <w:rFonts w:cs="仿宋_GB2312"/>
                <w:color w:val="000000"/>
                <w:sz w:val="28"/>
                <w:szCs w:val="28"/>
              </w:rPr>
            </w:pPr>
          </w:p>
        </w:tc>
      </w:tr>
    </w:tbl>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AA6B2E" w:rsidP="0018568C">
      <w:pPr>
        <w:ind w:firstLineChars="64" w:firstLine="205"/>
        <w:rPr>
          <w:rFonts w:eastAsia="黑体"/>
          <w:color w:val="000000"/>
          <w:szCs w:val="32"/>
        </w:rPr>
      </w:pPr>
    </w:p>
    <w:p w:rsidR="00AA6B2E" w:rsidRDefault="00BF5102" w:rsidP="0018568C">
      <w:pPr>
        <w:ind w:firstLineChars="64" w:firstLine="205"/>
        <w:rPr>
          <w:rFonts w:eastAsia="黑体"/>
          <w:color w:val="000000"/>
          <w:szCs w:val="32"/>
        </w:rPr>
      </w:pPr>
      <w:r>
        <w:rPr>
          <w:rFonts w:eastAsia="黑体"/>
          <w:color w:val="000000"/>
          <w:szCs w:val="32"/>
        </w:rPr>
        <w:lastRenderedPageBreak/>
        <w:t>六、环境自行监测方案</w:t>
      </w:r>
    </w:p>
    <w:tbl>
      <w:tblPr>
        <w:tblW w:w="9179" w:type="dxa"/>
        <w:jc w:val="center"/>
        <w:tblLayout w:type="fixed"/>
        <w:tblLook w:val="04A0"/>
      </w:tblPr>
      <w:tblGrid>
        <w:gridCol w:w="2039"/>
        <w:gridCol w:w="7140"/>
      </w:tblGrid>
      <w:tr w:rsidR="00AA6B2E">
        <w:trPr>
          <w:trHeight w:val="396"/>
          <w:jc w:val="center"/>
        </w:trPr>
        <w:tc>
          <w:tcPr>
            <w:tcW w:w="2039"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主要内容</w:t>
            </w:r>
          </w:p>
        </w:tc>
        <w:tc>
          <w:tcPr>
            <w:tcW w:w="7140" w:type="dxa"/>
            <w:tcBorders>
              <w:top w:val="single" w:sz="4" w:space="0" w:color="auto"/>
              <w:left w:val="nil"/>
              <w:bottom w:val="single" w:sz="4" w:space="0" w:color="auto"/>
              <w:right w:val="single" w:sz="4" w:space="0" w:color="auto"/>
            </w:tcBorders>
            <w:vAlign w:val="center"/>
          </w:tcPr>
          <w:p w:rsidR="00AA6B2E" w:rsidRDefault="00BF5102">
            <w:pPr>
              <w:spacing w:line="300" w:lineRule="exact"/>
              <w:rPr>
                <w:sz w:val="22"/>
                <w:szCs w:val="28"/>
              </w:rPr>
            </w:pPr>
            <w:r>
              <w:rPr>
                <w:rFonts w:hint="eastAsia"/>
                <w:sz w:val="22"/>
                <w:szCs w:val="28"/>
              </w:rPr>
              <w:t>一、监测指标</w:t>
            </w:r>
          </w:p>
          <w:p w:rsidR="00AA6B2E" w:rsidRDefault="00BF5102">
            <w:pPr>
              <w:spacing w:line="300" w:lineRule="exact"/>
              <w:ind w:firstLineChars="200" w:firstLine="440"/>
              <w:rPr>
                <w:sz w:val="22"/>
                <w:szCs w:val="28"/>
              </w:rPr>
            </w:pPr>
            <w:r>
              <w:rPr>
                <w:rFonts w:hint="eastAsia"/>
                <w:sz w:val="22"/>
                <w:szCs w:val="28"/>
              </w:rPr>
              <w:t>1.</w:t>
            </w:r>
            <w:r>
              <w:rPr>
                <w:rFonts w:hint="eastAsia"/>
                <w:sz w:val="22"/>
                <w:szCs w:val="28"/>
              </w:rPr>
              <w:t>废气</w:t>
            </w:r>
            <w:r>
              <w:rPr>
                <w:rFonts w:hint="eastAsia"/>
                <w:sz w:val="22"/>
                <w:szCs w:val="28"/>
              </w:rPr>
              <w:t>：</w:t>
            </w:r>
          </w:p>
          <w:p w:rsidR="00AA6B2E" w:rsidRDefault="00BF5102">
            <w:pPr>
              <w:spacing w:line="300" w:lineRule="exact"/>
              <w:ind w:firstLineChars="200" w:firstLine="440"/>
              <w:rPr>
                <w:sz w:val="22"/>
                <w:szCs w:val="28"/>
              </w:rPr>
            </w:pPr>
            <w:r>
              <w:rPr>
                <w:rFonts w:hint="eastAsia"/>
                <w:sz w:val="22"/>
                <w:szCs w:val="28"/>
              </w:rPr>
              <w:t>1.</w:t>
            </w:r>
            <w:r>
              <w:rPr>
                <w:rFonts w:hint="eastAsia"/>
                <w:sz w:val="22"/>
                <w:szCs w:val="28"/>
              </w:rPr>
              <w:t>1</w:t>
            </w:r>
            <w:r>
              <w:rPr>
                <w:rFonts w:hint="eastAsia"/>
                <w:sz w:val="22"/>
                <w:szCs w:val="28"/>
              </w:rPr>
              <w:t>颗粒物</w:t>
            </w:r>
            <w:r>
              <w:rPr>
                <w:rFonts w:hint="eastAsia"/>
                <w:sz w:val="22"/>
                <w:szCs w:val="28"/>
              </w:rPr>
              <w:t>和二氧化硫执行《工业炉窑大气污染物排放标准》（</w:t>
            </w:r>
            <w:r>
              <w:rPr>
                <w:rFonts w:hint="eastAsia"/>
                <w:sz w:val="22"/>
                <w:szCs w:val="28"/>
              </w:rPr>
              <w:t>GB9078-1996</w:t>
            </w:r>
            <w:r>
              <w:rPr>
                <w:rFonts w:hint="eastAsia"/>
                <w:sz w:val="22"/>
                <w:szCs w:val="28"/>
              </w:rPr>
              <w:t>）二级标准，氮氧化物以及</w:t>
            </w:r>
            <w:r>
              <w:rPr>
                <w:rFonts w:hint="eastAsia"/>
                <w:sz w:val="22"/>
                <w:szCs w:val="28"/>
              </w:rPr>
              <w:t>其他污染物</w:t>
            </w:r>
            <w:r>
              <w:rPr>
                <w:rFonts w:hint="eastAsia"/>
                <w:sz w:val="22"/>
                <w:szCs w:val="28"/>
              </w:rPr>
              <w:t>参照执行《危险废物焚烧污染物控制标准》（</w:t>
            </w:r>
            <w:r>
              <w:rPr>
                <w:rFonts w:hint="eastAsia"/>
                <w:sz w:val="22"/>
                <w:szCs w:val="28"/>
              </w:rPr>
              <w:t>GB18484-2001)</w:t>
            </w:r>
            <w:r>
              <w:rPr>
                <w:rFonts w:hint="eastAsia"/>
                <w:sz w:val="22"/>
                <w:szCs w:val="28"/>
              </w:rPr>
              <w:t>中表</w:t>
            </w:r>
            <w:r>
              <w:rPr>
                <w:rFonts w:hint="eastAsia"/>
                <w:sz w:val="22"/>
                <w:szCs w:val="28"/>
              </w:rPr>
              <w:t>3</w:t>
            </w:r>
            <w:r>
              <w:rPr>
                <w:rFonts w:hint="eastAsia"/>
                <w:sz w:val="22"/>
                <w:szCs w:val="28"/>
              </w:rPr>
              <w:t>标准</w:t>
            </w:r>
            <w:r>
              <w:rPr>
                <w:rFonts w:hint="eastAsia"/>
                <w:sz w:val="22"/>
                <w:szCs w:val="28"/>
              </w:rPr>
              <w:t>：</w:t>
            </w:r>
            <w:r>
              <w:rPr>
                <w:rFonts w:hint="eastAsia"/>
                <w:sz w:val="22"/>
                <w:szCs w:val="28"/>
              </w:rPr>
              <w:t>颗粒物</w:t>
            </w:r>
            <w:r>
              <w:rPr>
                <w:rFonts w:hint="eastAsia"/>
                <w:sz w:val="22"/>
                <w:szCs w:val="28"/>
              </w:rPr>
              <w:t>100</w:t>
            </w:r>
            <w:r>
              <w:rPr>
                <w:rFonts w:hint="eastAsia"/>
                <w:sz w:val="22"/>
                <w:szCs w:val="28"/>
              </w:rPr>
              <w:t>mg/m</w:t>
            </w:r>
            <w:r>
              <w:rPr>
                <w:rFonts w:hint="eastAsia"/>
                <w:sz w:val="22"/>
                <w:szCs w:val="28"/>
              </w:rPr>
              <w:t>³、</w:t>
            </w:r>
            <w:r>
              <w:rPr>
                <w:rFonts w:hint="eastAsia"/>
                <w:sz w:val="22"/>
                <w:szCs w:val="28"/>
              </w:rPr>
              <w:t>SO</w:t>
            </w:r>
            <w:r>
              <w:rPr>
                <w:rFonts w:hint="eastAsia"/>
                <w:sz w:val="16"/>
                <w:szCs w:val="28"/>
              </w:rPr>
              <w:t xml:space="preserve">2 </w:t>
            </w:r>
            <w:r>
              <w:rPr>
                <w:rFonts w:hint="eastAsia"/>
                <w:sz w:val="22"/>
                <w:szCs w:val="28"/>
              </w:rPr>
              <w:t>85</w:t>
            </w:r>
            <w:r>
              <w:rPr>
                <w:rFonts w:hint="eastAsia"/>
                <w:sz w:val="22"/>
                <w:szCs w:val="28"/>
              </w:rPr>
              <w:t>0 mg/m</w:t>
            </w:r>
            <w:r>
              <w:rPr>
                <w:rFonts w:hint="eastAsia"/>
                <w:sz w:val="22"/>
                <w:szCs w:val="28"/>
              </w:rPr>
              <w:t>³、</w:t>
            </w:r>
            <w:proofErr w:type="spellStart"/>
            <w:r>
              <w:rPr>
                <w:rFonts w:hint="eastAsia"/>
                <w:sz w:val="22"/>
                <w:szCs w:val="28"/>
              </w:rPr>
              <w:t>NOx</w:t>
            </w:r>
            <w:proofErr w:type="spellEnd"/>
            <w:r>
              <w:rPr>
                <w:rFonts w:hint="eastAsia"/>
                <w:sz w:val="22"/>
                <w:szCs w:val="28"/>
              </w:rPr>
              <w:t xml:space="preserve"> 500mg/m</w:t>
            </w:r>
            <w:r>
              <w:rPr>
                <w:rFonts w:hint="eastAsia"/>
                <w:sz w:val="22"/>
                <w:szCs w:val="28"/>
              </w:rPr>
              <w:t>³、铬锡锑铜锰及其化合物</w:t>
            </w:r>
            <w:r>
              <w:rPr>
                <w:rFonts w:hint="eastAsia"/>
                <w:sz w:val="22"/>
                <w:szCs w:val="28"/>
              </w:rPr>
              <w:t>4 mg/m</w:t>
            </w:r>
            <w:r>
              <w:rPr>
                <w:rFonts w:hint="eastAsia"/>
                <w:sz w:val="22"/>
                <w:szCs w:val="28"/>
              </w:rPr>
              <w:t>³</w:t>
            </w:r>
            <w:r>
              <w:rPr>
                <w:rFonts w:hint="eastAsia"/>
                <w:sz w:val="21"/>
                <w:szCs w:val="28"/>
              </w:rPr>
              <w:t>、</w:t>
            </w:r>
            <w:r>
              <w:rPr>
                <w:rFonts w:hint="eastAsia"/>
                <w:sz w:val="22"/>
                <w:szCs w:val="28"/>
              </w:rPr>
              <w:t>镍</w:t>
            </w:r>
            <w:proofErr w:type="gramStart"/>
            <w:r>
              <w:rPr>
                <w:rFonts w:hint="eastAsia"/>
                <w:sz w:val="22"/>
                <w:szCs w:val="28"/>
              </w:rPr>
              <w:t>砷及其</w:t>
            </w:r>
            <w:proofErr w:type="gramEnd"/>
            <w:r>
              <w:rPr>
                <w:rFonts w:hint="eastAsia"/>
                <w:sz w:val="22"/>
                <w:szCs w:val="28"/>
              </w:rPr>
              <w:t>化合物</w:t>
            </w:r>
            <w:r>
              <w:rPr>
                <w:rFonts w:hint="eastAsia"/>
                <w:sz w:val="22"/>
                <w:szCs w:val="28"/>
              </w:rPr>
              <w:t>1 mg/m</w:t>
            </w:r>
            <w:r>
              <w:rPr>
                <w:rFonts w:hint="eastAsia"/>
                <w:sz w:val="22"/>
                <w:szCs w:val="28"/>
              </w:rPr>
              <w:t>³</w:t>
            </w:r>
            <w:r>
              <w:rPr>
                <w:rFonts w:hint="eastAsia"/>
                <w:sz w:val="21"/>
                <w:szCs w:val="28"/>
              </w:rPr>
              <w:t>、</w:t>
            </w:r>
            <w:r>
              <w:rPr>
                <w:rFonts w:hint="eastAsia"/>
                <w:sz w:val="22"/>
                <w:szCs w:val="28"/>
              </w:rPr>
              <w:t>汞</w:t>
            </w:r>
            <w:r>
              <w:rPr>
                <w:rFonts w:hint="eastAsia"/>
                <w:sz w:val="22"/>
                <w:szCs w:val="28"/>
              </w:rPr>
              <w:t>及其化合物</w:t>
            </w:r>
            <w:r>
              <w:rPr>
                <w:rFonts w:hint="eastAsia"/>
                <w:sz w:val="22"/>
                <w:szCs w:val="28"/>
              </w:rPr>
              <w:t>0.1 mg/m</w:t>
            </w:r>
            <w:r>
              <w:rPr>
                <w:rFonts w:hint="eastAsia"/>
                <w:sz w:val="22"/>
                <w:szCs w:val="28"/>
              </w:rPr>
              <w:t>³</w:t>
            </w:r>
            <w:r>
              <w:rPr>
                <w:rFonts w:hint="eastAsia"/>
                <w:sz w:val="22"/>
                <w:szCs w:val="28"/>
              </w:rPr>
              <w:t>、</w:t>
            </w:r>
            <w:proofErr w:type="gramStart"/>
            <w:r>
              <w:rPr>
                <w:rFonts w:hint="eastAsia"/>
                <w:sz w:val="22"/>
                <w:szCs w:val="28"/>
              </w:rPr>
              <w:t>镉及其</w:t>
            </w:r>
            <w:proofErr w:type="gramEnd"/>
            <w:r>
              <w:rPr>
                <w:rFonts w:hint="eastAsia"/>
                <w:sz w:val="22"/>
                <w:szCs w:val="28"/>
              </w:rPr>
              <w:t>化合物</w:t>
            </w:r>
            <w:r>
              <w:rPr>
                <w:rFonts w:hint="eastAsia"/>
                <w:sz w:val="22"/>
                <w:szCs w:val="28"/>
              </w:rPr>
              <w:t>0.1 mg/m</w:t>
            </w:r>
            <w:r>
              <w:rPr>
                <w:rFonts w:hint="eastAsia"/>
                <w:sz w:val="22"/>
                <w:szCs w:val="28"/>
              </w:rPr>
              <w:t>³</w:t>
            </w:r>
            <w:r>
              <w:rPr>
                <w:rFonts w:hint="eastAsia"/>
                <w:sz w:val="22"/>
                <w:szCs w:val="28"/>
              </w:rPr>
              <w:t>、</w:t>
            </w:r>
            <w:r>
              <w:rPr>
                <w:rFonts w:hint="eastAsia"/>
                <w:sz w:val="22"/>
                <w:szCs w:val="28"/>
              </w:rPr>
              <w:t>铅及其化合物</w:t>
            </w:r>
            <w:r>
              <w:rPr>
                <w:rFonts w:hint="eastAsia"/>
                <w:sz w:val="22"/>
                <w:szCs w:val="28"/>
              </w:rPr>
              <w:t>1 mg/m</w:t>
            </w:r>
            <w:r>
              <w:rPr>
                <w:rFonts w:hint="eastAsia"/>
                <w:sz w:val="22"/>
                <w:szCs w:val="28"/>
              </w:rPr>
              <w:t>³</w:t>
            </w:r>
            <w:r>
              <w:rPr>
                <w:rFonts w:hint="eastAsia"/>
                <w:sz w:val="22"/>
                <w:szCs w:val="28"/>
              </w:rPr>
              <w:t>、</w:t>
            </w:r>
            <w:r>
              <w:rPr>
                <w:rFonts w:hint="eastAsia"/>
                <w:sz w:val="22"/>
                <w:szCs w:val="28"/>
              </w:rPr>
              <w:t>一氧化碳</w:t>
            </w:r>
            <w:r>
              <w:rPr>
                <w:rFonts w:hint="eastAsia"/>
                <w:sz w:val="22"/>
                <w:szCs w:val="28"/>
              </w:rPr>
              <w:t>80</w:t>
            </w:r>
            <w:r>
              <w:rPr>
                <w:rFonts w:hint="eastAsia"/>
                <w:sz w:val="22"/>
                <w:szCs w:val="28"/>
              </w:rPr>
              <w:t xml:space="preserve"> mg/m</w:t>
            </w:r>
            <w:r>
              <w:rPr>
                <w:rFonts w:hint="eastAsia"/>
                <w:sz w:val="22"/>
                <w:szCs w:val="28"/>
              </w:rPr>
              <w:t>³</w:t>
            </w:r>
            <w:r>
              <w:rPr>
                <w:rFonts w:hint="eastAsia"/>
                <w:sz w:val="22"/>
                <w:szCs w:val="28"/>
              </w:rPr>
              <w:t>、</w:t>
            </w:r>
            <w:r>
              <w:rPr>
                <w:rFonts w:hint="eastAsia"/>
                <w:sz w:val="22"/>
                <w:szCs w:val="28"/>
              </w:rPr>
              <w:t>氯化氢</w:t>
            </w:r>
            <w:r>
              <w:rPr>
                <w:rFonts w:hint="eastAsia"/>
                <w:sz w:val="22"/>
                <w:szCs w:val="28"/>
              </w:rPr>
              <w:t>60</w:t>
            </w:r>
            <w:r>
              <w:rPr>
                <w:rFonts w:hint="eastAsia"/>
                <w:sz w:val="22"/>
                <w:szCs w:val="28"/>
              </w:rPr>
              <w:t xml:space="preserve"> mg/m</w:t>
            </w:r>
            <w:r>
              <w:rPr>
                <w:rFonts w:hint="eastAsia"/>
                <w:sz w:val="22"/>
                <w:szCs w:val="28"/>
              </w:rPr>
              <w:t>³</w:t>
            </w:r>
            <w:r>
              <w:rPr>
                <w:rFonts w:hint="eastAsia"/>
                <w:sz w:val="22"/>
                <w:szCs w:val="28"/>
              </w:rPr>
              <w:t>、</w:t>
            </w:r>
            <w:r>
              <w:rPr>
                <w:rFonts w:hint="eastAsia"/>
                <w:sz w:val="22"/>
                <w:szCs w:val="28"/>
              </w:rPr>
              <w:t>林格曼黑度</w:t>
            </w:r>
            <w:r>
              <w:rPr>
                <w:rFonts w:hint="eastAsia"/>
                <w:sz w:val="22"/>
                <w:szCs w:val="28"/>
              </w:rPr>
              <w:t>1</w:t>
            </w:r>
            <w:r>
              <w:rPr>
                <w:rFonts w:hint="eastAsia"/>
                <w:sz w:val="22"/>
                <w:szCs w:val="28"/>
              </w:rPr>
              <w:t>级、</w:t>
            </w:r>
            <w:r>
              <w:rPr>
                <w:rFonts w:hint="eastAsia"/>
                <w:sz w:val="22"/>
                <w:szCs w:val="28"/>
              </w:rPr>
              <w:t>氟化氢</w:t>
            </w:r>
            <w:r>
              <w:rPr>
                <w:rFonts w:hint="eastAsia"/>
                <w:sz w:val="22"/>
                <w:szCs w:val="28"/>
              </w:rPr>
              <w:t>5.0</w:t>
            </w:r>
            <w:r>
              <w:rPr>
                <w:rFonts w:hint="eastAsia"/>
                <w:sz w:val="22"/>
                <w:szCs w:val="28"/>
              </w:rPr>
              <w:t xml:space="preserve"> mg/m</w:t>
            </w:r>
            <w:r>
              <w:rPr>
                <w:rFonts w:hint="eastAsia"/>
                <w:sz w:val="22"/>
                <w:szCs w:val="28"/>
              </w:rPr>
              <w:t>³</w:t>
            </w:r>
            <w:r>
              <w:rPr>
                <w:rFonts w:hint="eastAsia"/>
                <w:sz w:val="22"/>
                <w:szCs w:val="28"/>
              </w:rPr>
              <w:t>、</w:t>
            </w:r>
            <w:r>
              <w:rPr>
                <w:rFonts w:hint="eastAsia"/>
                <w:sz w:val="22"/>
                <w:szCs w:val="28"/>
              </w:rPr>
              <w:t>二</w:t>
            </w:r>
            <w:proofErr w:type="gramStart"/>
            <w:r>
              <w:rPr>
                <w:rFonts w:hint="eastAsia"/>
                <w:sz w:val="22"/>
                <w:szCs w:val="28"/>
              </w:rPr>
              <w:t>噁英类</w:t>
            </w:r>
            <w:proofErr w:type="gramEnd"/>
            <w:r>
              <w:rPr>
                <w:rFonts w:hint="eastAsia"/>
                <w:sz w:val="22"/>
                <w:szCs w:val="28"/>
              </w:rPr>
              <w:t>0.5ng-TEQ/m3</w:t>
            </w:r>
            <w:r>
              <w:rPr>
                <w:rFonts w:hint="eastAsia"/>
                <w:sz w:val="22"/>
                <w:szCs w:val="28"/>
              </w:rPr>
              <w:t>。</w:t>
            </w:r>
          </w:p>
          <w:p w:rsidR="00AA6B2E" w:rsidRDefault="00BF5102">
            <w:pPr>
              <w:spacing w:line="300" w:lineRule="exact"/>
              <w:ind w:firstLineChars="200" w:firstLine="440"/>
              <w:rPr>
                <w:sz w:val="22"/>
                <w:szCs w:val="28"/>
              </w:rPr>
            </w:pPr>
            <w:r>
              <w:rPr>
                <w:rFonts w:hint="eastAsia"/>
                <w:sz w:val="22"/>
                <w:szCs w:val="28"/>
              </w:rPr>
              <w:t>1.3</w:t>
            </w:r>
            <w:r>
              <w:rPr>
                <w:rFonts w:hint="eastAsia"/>
                <w:sz w:val="22"/>
                <w:szCs w:val="28"/>
              </w:rPr>
              <w:t>食堂油烟排放执行</w:t>
            </w:r>
            <w:r>
              <w:rPr>
                <w:rFonts w:hint="eastAsia"/>
                <w:sz w:val="22"/>
                <w:szCs w:val="28"/>
              </w:rPr>
              <w:t>指标（</w:t>
            </w:r>
            <w:r>
              <w:rPr>
                <w:rFonts w:hint="eastAsia"/>
                <w:sz w:val="22"/>
                <w:szCs w:val="28"/>
              </w:rPr>
              <w:t>GB18483-2001</w:t>
            </w:r>
            <w:r>
              <w:rPr>
                <w:rFonts w:hint="eastAsia"/>
                <w:sz w:val="22"/>
                <w:szCs w:val="28"/>
              </w:rPr>
              <w:t>）：</w:t>
            </w:r>
            <w:r>
              <w:rPr>
                <w:rFonts w:hint="eastAsia"/>
                <w:sz w:val="22"/>
                <w:szCs w:val="28"/>
              </w:rPr>
              <w:t xml:space="preserve"> </w:t>
            </w:r>
            <w:r>
              <w:rPr>
                <w:rFonts w:hint="eastAsia"/>
                <w:sz w:val="22"/>
                <w:szCs w:val="28"/>
              </w:rPr>
              <w:t>油</w:t>
            </w:r>
            <w:r>
              <w:rPr>
                <w:rFonts w:hint="eastAsia"/>
                <w:sz w:val="22"/>
                <w:szCs w:val="28"/>
              </w:rPr>
              <w:t>烟</w:t>
            </w:r>
            <w:r>
              <w:rPr>
                <w:rFonts w:hint="eastAsia"/>
                <w:sz w:val="22"/>
                <w:szCs w:val="28"/>
              </w:rPr>
              <w:t>2 mg/m</w:t>
            </w:r>
            <w:r>
              <w:rPr>
                <w:rFonts w:hint="eastAsia"/>
                <w:sz w:val="22"/>
                <w:szCs w:val="28"/>
              </w:rPr>
              <w:t>³</w:t>
            </w:r>
          </w:p>
          <w:p w:rsidR="00AA6B2E" w:rsidRDefault="00BF5102">
            <w:pPr>
              <w:spacing w:line="300" w:lineRule="exact"/>
              <w:ind w:firstLineChars="200" w:firstLine="440"/>
              <w:rPr>
                <w:sz w:val="22"/>
                <w:szCs w:val="28"/>
              </w:rPr>
            </w:pPr>
            <w:r>
              <w:rPr>
                <w:rFonts w:hint="eastAsia"/>
                <w:sz w:val="22"/>
                <w:szCs w:val="28"/>
              </w:rPr>
              <w:t>2.</w:t>
            </w:r>
            <w:r>
              <w:rPr>
                <w:rFonts w:hint="eastAsia"/>
                <w:sz w:val="22"/>
                <w:szCs w:val="28"/>
              </w:rPr>
              <w:t>废水</w:t>
            </w:r>
            <w:r>
              <w:rPr>
                <w:rFonts w:hint="eastAsia"/>
                <w:sz w:val="22"/>
                <w:szCs w:val="28"/>
              </w:rPr>
              <w:t>:</w:t>
            </w:r>
            <w:r>
              <w:rPr>
                <w:rFonts w:hint="eastAsia"/>
                <w:sz w:val="22"/>
                <w:szCs w:val="28"/>
              </w:rPr>
              <w:t>生产废水执行指标（敞开式循环冷却水系统补充水标准</w:t>
            </w:r>
            <w:r>
              <w:rPr>
                <w:rFonts w:hint="eastAsia"/>
                <w:sz w:val="22"/>
                <w:szCs w:val="28"/>
              </w:rPr>
              <w:t>GB/T19923-2005</w:t>
            </w:r>
            <w:r>
              <w:rPr>
                <w:rFonts w:hint="eastAsia"/>
                <w:sz w:val="22"/>
                <w:szCs w:val="28"/>
              </w:rPr>
              <w:t>）：</w:t>
            </w:r>
            <w:r>
              <w:rPr>
                <w:rFonts w:hint="eastAsia"/>
                <w:sz w:val="22"/>
                <w:szCs w:val="28"/>
              </w:rPr>
              <w:t>Ph 6.5-8.5</w:t>
            </w:r>
            <w:r>
              <w:rPr>
                <w:rFonts w:hint="eastAsia"/>
                <w:sz w:val="22"/>
                <w:szCs w:val="28"/>
              </w:rPr>
              <w:t>、</w:t>
            </w:r>
            <w:r>
              <w:rPr>
                <w:rFonts w:hint="eastAsia"/>
                <w:sz w:val="22"/>
                <w:szCs w:val="28"/>
              </w:rPr>
              <w:t>COD 60mg/L</w:t>
            </w:r>
            <w:r>
              <w:rPr>
                <w:rFonts w:hint="eastAsia"/>
                <w:sz w:val="22"/>
                <w:szCs w:val="28"/>
              </w:rPr>
              <w:t>、氨氮</w:t>
            </w:r>
            <w:r>
              <w:rPr>
                <w:rFonts w:hint="eastAsia"/>
                <w:sz w:val="22"/>
                <w:szCs w:val="28"/>
              </w:rPr>
              <w:t xml:space="preserve"> 10</w:t>
            </w:r>
            <w:r>
              <w:rPr>
                <w:rFonts w:hint="eastAsia"/>
                <w:sz w:val="22"/>
                <w:szCs w:val="28"/>
              </w:rPr>
              <w:t>（</w:t>
            </w:r>
            <w:r>
              <w:rPr>
                <w:rFonts w:hint="eastAsia"/>
                <w:sz w:val="22"/>
                <w:szCs w:val="28"/>
              </w:rPr>
              <w:t>a</w:t>
            </w:r>
            <w:r>
              <w:rPr>
                <w:rFonts w:hint="eastAsia"/>
                <w:sz w:val="22"/>
                <w:szCs w:val="28"/>
              </w:rPr>
              <w:t>）</w:t>
            </w:r>
            <w:r>
              <w:rPr>
                <w:rFonts w:hint="eastAsia"/>
                <w:sz w:val="22"/>
                <w:szCs w:val="28"/>
              </w:rPr>
              <w:t>mg/m</w:t>
            </w:r>
            <w:r>
              <w:rPr>
                <w:rFonts w:hint="eastAsia"/>
                <w:sz w:val="22"/>
                <w:szCs w:val="28"/>
              </w:rPr>
              <w:t>³、色度</w:t>
            </w:r>
            <w:r>
              <w:rPr>
                <w:rFonts w:hint="eastAsia"/>
                <w:sz w:val="22"/>
                <w:szCs w:val="28"/>
              </w:rPr>
              <w:t xml:space="preserve"> 30 mg/m</w:t>
            </w:r>
            <w:r>
              <w:rPr>
                <w:rFonts w:hint="eastAsia"/>
                <w:sz w:val="22"/>
                <w:szCs w:val="28"/>
              </w:rPr>
              <w:t>³、</w:t>
            </w:r>
            <w:r>
              <w:rPr>
                <w:rFonts w:hint="eastAsia"/>
                <w:sz w:val="22"/>
                <w:szCs w:val="28"/>
              </w:rPr>
              <w:t>BOD</w:t>
            </w:r>
            <w:r>
              <w:rPr>
                <w:rFonts w:hint="eastAsia"/>
                <w:sz w:val="24"/>
                <w:szCs w:val="28"/>
              </w:rPr>
              <w:t xml:space="preserve">5 </w:t>
            </w:r>
            <w:r>
              <w:rPr>
                <w:rFonts w:hint="eastAsia"/>
                <w:sz w:val="22"/>
                <w:szCs w:val="28"/>
              </w:rPr>
              <w:t>1 mg/m</w:t>
            </w:r>
            <w:r>
              <w:rPr>
                <w:rFonts w:hint="eastAsia"/>
                <w:sz w:val="22"/>
                <w:szCs w:val="28"/>
              </w:rPr>
              <w:t>³、石油类</w:t>
            </w:r>
            <w:r>
              <w:rPr>
                <w:rFonts w:hint="eastAsia"/>
                <w:sz w:val="22"/>
                <w:szCs w:val="28"/>
              </w:rPr>
              <w:t>10 mg/m</w:t>
            </w:r>
            <w:r>
              <w:rPr>
                <w:rFonts w:hint="eastAsia"/>
                <w:sz w:val="22"/>
                <w:szCs w:val="28"/>
              </w:rPr>
              <w:t>³、铁</w:t>
            </w:r>
            <w:r>
              <w:rPr>
                <w:rFonts w:hint="eastAsia"/>
                <w:sz w:val="22"/>
                <w:szCs w:val="28"/>
              </w:rPr>
              <w:t>0.3 mg/m</w:t>
            </w:r>
            <w:r>
              <w:rPr>
                <w:rFonts w:hint="eastAsia"/>
                <w:sz w:val="22"/>
                <w:szCs w:val="28"/>
              </w:rPr>
              <w:t>³、锰</w:t>
            </w:r>
            <w:r>
              <w:rPr>
                <w:rFonts w:hint="eastAsia"/>
                <w:sz w:val="22"/>
                <w:szCs w:val="28"/>
              </w:rPr>
              <w:t>0.1 mg/m</w:t>
            </w:r>
            <w:r>
              <w:rPr>
                <w:rFonts w:hint="eastAsia"/>
                <w:sz w:val="22"/>
                <w:szCs w:val="28"/>
              </w:rPr>
              <w:t>³、硫酸盐</w:t>
            </w:r>
            <w:r>
              <w:rPr>
                <w:rFonts w:hint="eastAsia"/>
                <w:sz w:val="22"/>
                <w:szCs w:val="28"/>
              </w:rPr>
              <w:t>250 mg/m</w:t>
            </w:r>
            <w:r>
              <w:rPr>
                <w:rFonts w:hint="eastAsia"/>
                <w:sz w:val="22"/>
                <w:szCs w:val="28"/>
              </w:rPr>
              <w:t>³、总磷</w:t>
            </w:r>
            <w:r>
              <w:rPr>
                <w:rFonts w:hint="eastAsia"/>
                <w:sz w:val="22"/>
                <w:szCs w:val="28"/>
              </w:rPr>
              <w:t>1 mg/m</w:t>
            </w:r>
            <w:r>
              <w:rPr>
                <w:rFonts w:hint="eastAsia"/>
                <w:sz w:val="22"/>
                <w:szCs w:val="28"/>
              </w:rPr>
              <w:t>³、阴离子表面活性剂</w:t>
            </w:r>
            <w:r>
              <w:rPr>
                <w:rFonts w:hint="eastAsia"/>
                <w:sz w:val="22"/>
                <w:szCs w:val="28"/>
              </w:rPr>
              <w:t>0.5 mg/m</w:t>
            </w:r>
            <w:r>
              <w:rPr>
                <w:rFonts w:hint="eastAsia"/>
                <w:sz w:val="22"/>
                <w:szCs w:val="28"/>
              </w:rPr>
              <w:t>³</w:t>
            </w:r>
          </w:p>
          <w:p w:rsidR="00AA6B2E" w:rsidRDefault="00BF5102">
            <w:pPr>
              <w:spacing w:line="300" w:lineRule="exact"/>
              <w:ind w:firstLineChars="200" w:firstLine="440"/>
              <w:rPr>
                <w:sz w:val="22"/>
                <w:szCs w:val="28"/>
              </w:rPr>
            </w:pPr>
            <w:r>
              <w:rPr>
                <w:rFonts w:hint="eastAsia"/>
                <w:sz w:val="22"/>
                <w:szCs w:val="28"/>
              </w:rPr>
              <w:t>3.</w:t>
            </w:r>
            <w:r>
              <w:rPr>
                <w:rFonts w:hint="eastAsia"/>
                <w:sz w:val="22"/>
                <w:szCs w:val="28"/>
              </w:rPr>
              <w:t>噪声：</w:t>
            </w:r>
          </w:p>
          <w:p w:rsidR="00AA6B2E" w:rsidRDefault="00BF5102">
            <w:pPr>
              <w:spacing w:line="300" w:lineRule="exact"/>
              <w:ind w:firstLineChars="200" w:firstLine="440"/>
              <w:rPr>
                <w:sz w:val="22"/>
                <w:szCs w:val="28"/>
              </w:rPr>
            </w:pPr>
            <w:r>
              <w:rPr>
                <w:rFonts w:hint="eastAsia"/>
                <w:sz w:val="22"/>
                <w:szCs w:val="28"/>
              </w:rPr>
              <w:t>厂界外噪声排放执行标准（工业企业厂界环境噪声排放标准</w:t>
            </w:r>
            <w:r>
              <w:rPr>
                <w:rFonts w:hint="eastAsia"/>
                <w:sz w:val="22"/>
                <w:szCs w:val="28"/>
              </w:rPr>
              <w:t>GB12348-2008 2</w:t>
            </w:r>
            <w:r>
              <w:rPr>
                <w:rFonts w:hint="eastAsia"/>
                <w:sz w:val="22"/>
                <w:szCs w:val="28"/>
              </w:rPr>
              <w:t>类标准）：昼间</w:t>
            </w:r>
            <w:r>
              <w:rPr>
                <w:rFonts w:hint="eastAsia"/>
                <w:sz w:val="22"/>
                <w:szCs w:val="28"/>
              </w:rPr>
              <w:t>60dB</w:t>
            </w:r>
            <w:r>
              <w:rPr>
                <w:rFonts w:hint="eastAsia"/>
                <w:sz w:val="22"/>
                <w:szCs w:val="28"/>
              </w:rPr>
              <w:t>、夜间</w:t>
            </w:r>
            <w:r>
              <w:rPr>
                <w:rFonts w:hint="eastAsia"/>
                <w:sz w:val="22"/>
                <w:szCs w:val="28"/>
              </w:rPr>
              <w:t>50dB</w:t>
            </w:r>
          </w:p>
          <w:p w:rsidR="00AA6B2E" w:rsidRDefault="00BF5102">
            <w:pPr>
              <w:spacing w:line="300" w:lineRule="exact"/>
              <w:ind w:firstLine="540"/>
              <w:rPr>
                <w:sz w:val="22"/>
                <w:szCs w:val="28"/>
              </w:rPr>
            </w:pPr>
            <w:r>
              <w:rPr>
                <w:rFonts w:hint="eastAsia"/>
                <w:sz w:val="22"/>
                <w:szCs w:val="28"/>
              </w:rPr>
              <w:t>4</w:t>
            </w:r>
            <w:r>
              <w:rPr>
                <w:rFonts w:hint="eastAsia"/>
                <w:sz w:val="22"/>
                <w:szCs w:val="28"/>
              </w:rPr>
              <w:t>.</w:t>
            </w:r>
            <w:r>
              <w:rPr>
                <w:rFonts w:hint="eastAsia"/>
                <w:sz w:val="22"/>
                <w:szCs w:val="28"/>
              </w:rPr>
              <w:t>无组织废气：</w:t>
            </w:r>
          </w:p>
          <w:p w:rsidR="00AA6B2E" w:rsidRDefault="00BF5102">
            <w:pPr>
              <w:spacing w:line="300" w:lineRule="exact"/>
              <w:ind w:firstLine="540"/>
              <w:rPr>
                <w:sz w:val="22"/>
                <w:szCs w:val="28"/>
              </w:rPr>
            </w:pPr>
            <w:r>
              <w:rPr>
                <w:rFonts w:hint="eastAsia"/>
                <w:sz w:val="22"/>
                <w:szCs w:val="28"/>
              </w:rPr>
              <w:t>无组织废气排放执行指标（</w:t>
            </w:r>
            <w:r>
              <w:rPr>
                <w:rFonts w:hint="eastAsia"/>
                <w:sz w:val="22"/>
                <w:szCs w:val="28"/>
              </w:rPr>
              <w:t xml:space="preserve">GB14554-1993 </w:t>
            </w:r>
            <w:r>
              <w:rPr>
                <w:rFonts w:hint="eastAsia"/>
                <w:sz w:val="22"/>
                <w:szCs w:val="28"/>
              </w:rPr>
              <w:t>二级新扩改标准）：臭气</w:t>
            </w:r>
            <w:r>
              <w:rPr>
                <w:rFonts w:hint="eastAsia"/>
                <w:sz w:val="22"/>
                <w:szCs w:val="28"/>
              </w:rPr>
              <w:t>20 mg/m</w:t>
            </w:r>
            <w:r>
              <w:rPr>
                <w:rFonts w:hint="eastAsia"/>
                <w:sz w:val="22"/>
                <w:szCs w:val="28"/>
              </w:rPr>
              <w:t>³</w:t>
            </w:r>
          </w:p>
          <w:p w:rsidR="00AA6B2E" w:rsidRDefault="00BF5102">
            <w:pPr>
              <w:spacing w:line="300" w:lineRule="exact"/>
              <w:rPr>
                <w:sz w:val="22"/>
                <w:szCs w:val="28"/>
              </w:rPr>
            </w:pPr>
            <w:r>
              <w:rPr>
                <w:rFonts w:hint="eastAsia"/>
                <w:sz w:val="22"/>
                <w:szCs w:val="28"/>
              </w:rPr>
              <w:t>二、监测方法</w:t>
            </w:r>
          </w:p>
          <w:p w:rsidR="00AA6B2E" w:rsidRDefault="00BF5102">
            <w:pPr>
              <w:spacing w:line="300" w:lineRule="exact"/>
              <w:ind w:firstLineChars="200" w:firstLine="440"/>
              <w:rPr>
                <w:sz w:val="22"/>
                <w:szCs w:val="28"/>
              </w:rPr>
            </w:pPr>
            <w:r>
              <w:rPr>
                <w:rFonts w:hint="eastAsia"/>
                <w:sz w:val="22"/>
                <w:szCs w:val="28"/>
              </w:rPr>
              <w:t>1.</w:t>
            </w:r>
            <w:r>
              <w:rPr>
                <w:rFonts w:hint="eastAsia"/>
                <w:sz w:val="22"/>
                <w:szCs w:val="28"/>
              </w:rPr>
              <w:t>委托监测</w:t>
            </w:r>
          </w:p>
          <w:p w:rsidR="00AA6B2E" w:rsidRDefault="00BF5102">
            <w:pPr>
              <w:spacing w:line="300" w:lineRule="exact"/>
              <w:ind w:firstLineChars="200" w:firstLine="440"/>
              <w:rPr>
                <w:sz w:val="22"/>
                <w:szCs w:val="28"/>
              </w:rPr>
            </w:pPr>
            <w:r>
              <w:rPr>
                <w:rFonts w:hint="eastAsia"/>
                <w:sz w:val="22"/>
                <w:szCs w:val="28"/>
              </w:rPr>
              <w:t>1.1</w:t>
            </w:r>
            <w:r>
              <w:rPr>
                <w:rFonts w:hint="eastAsia"/>
                <w:sz w:val="22"/>
                <w:szCs w:val="28"/>
              </w:rPr>
              <w:t>公司委托有监测资质并有可信度的监测单位对项目生产经营情况监测，监测频次至少</w:t>
            </w:r>
            <w:r>
              <w:rPr>
                <w:rFonts w:hint="eastAsia"/>
                <w:sz w:val="22"/>
                <w:szCs w:val="28"/>
              </w:rPr>
              <w:t>1</w:t>
            </w:r>
            <w:r>
              <w:rPr>
                <w:rFonts w:hint="eastAsia"/>
                <w:sz w:val="22"/>
                <w:szCs w:val="28"/>
              </w:rPr>
              <w:t>季度</w:t>
            </w:r>
            <w:r>
              <w:rPr>
                <w:rFonts w:hint="eastAsia"/>
                <w:sz w:val="22"/>
                <w:szCs w:val="28"/>
              </w:rPr>
              <w:t>1</w:t>
            </w:r>
            <w:r>
              <w:rPr>
                <w:rFonts w:hint="eastAsia"/>
                <w:sz w:val="22"/>
                <w:szCs w:val="28"/>
              </w:rPr>
              <w:t>次，并要求其做成监测报告归档保存。</w:t>
            </w:r>
          </w:p>
          <w:p w:rsidR="00AA6B2E" w:rsidRDefault="00BF5102">
            <w:pPr>
              <w:spacing w:line="300" w:lineRule="exact"/>
              <w:ind w:firstLineChars="200" w:firstLine="440"/>
              <w:rPr>
                <w:sz w:val="22"/>
                <w:szCs w:val="28"/>
              </w:rPr>
            </w:pPr>
            <w:r>
              <w:rPr>
                <w:rFonts w:hint="eastAsia"/>
                <w:sz w:val="22"/>
                <w:szCs w:val="28"/>
              </w:rPr>
              <w:t>1.2</w:t>
            </w:r>
            <w:r>
              <w:rPr>
                <w:rFonts w:hint="eastAsia"/>
                <w:sz w:val="22"/>
                <w:szCs w:val="28"/>
              </w:rPr>
              <w:t>部分样品需要更深层次的检验分析各种元素成分（如</w:t>
            </w:r>
            <w:r>
              <w:rPr>
                <w:rFonts w:hint="eastAsia"/>
                <w:sz w:val="22"/>
                <w:szCs w:val="28"/>
              </w:rPr>
              <w:t>PPM</w:t>
            </w:r>
            <w:r>
              <w:rPr>
                <w:rFonts w:hint="eastAsia"/>
                <w:sz w:val="22"/>
                <w:szCs w:val="28"/>
              </w:rPr>
              <w:t>级），可采集</w:t>
            </w:r>
            <w:proofErr w:type="gramStart"/>
            <w:r>
              <w:rPr>
                <w:rFonts w:hint="eastAsia"/>
                <w:sz w:val="22"/>
                <w:szCs w:val="28"/>
              </w:rPr>
              <w:t>若干量</w:t>
            </w:r>
            <w:proofErr w:type="gramEnd"/>
            <w:r>
              <w:rPr>
                <w:rFonts w:hint="eastAsia"/>
                <w:sz w:val="22"/>
                <w:szCs w:val="28"/>
              </w:rPr>
              <w:t>样品并写明检测分析项目，委托有资质的样品检测分析单位进行检测分析。检测分析完成后要求对方提供一份具有可信度与实效性的检测分析报告，并归档保存。</w:t>
            </w:r>
          </w:p>
          <w:p w:rsidR="00AA6B2E" w:rsidRDefault="00BF5102">
            <w:pPr>
              <w:spacing w:line="300" w:lineRule="exact"/>
              <w:ind w:firstLineChars="200" w:firstLine="440"/>
              <w:rPr>
                <w:sz w:val="22"/>
                <w:szCs w:val="28"/>
              </w:rPr>
            </w:pPr>
            <w:r>
              <w:rPr>
                <w:rFonts w:hint="eastAsia"/>
                <w:sz w:val="22"/>
                <w:szCs w:val="28"/>
              </w:rPr>
              <w:t>2</w:t>
            </w:r>
            <w:r>
              <w:rPr>
                <w:rFonts w:hint="eastAsia"/>
                <w:sz w:val="22"/>
                <w:szCs w:val="28"/>
              </w:rPr>
              <w:t>在线监测</w:t>
            </w:r>
          </w:p>
          <w:p w:rsidR="00AA6B2E" w:rsidRDefault="00BF5102">
            <w:pPr>
              <w:pStyle w:val="20"/>
              <w:adjustRightInd w:val="0"/>
              <w:snapToGrid w:val="0"/>
              <w:ind w:firstLineChars="200" w:firstLine="440"/>
              <w:jc w:val="left"/>
              <w:rPr>
                <w:sz w:val="22"/>
                <w:szCs w:val="28"/>
              </w:rPr>
            </w:pPr>
            <w:r>
              <w:rPr>
                <w:rFonts w:ascii="Times New Roman" w:eastAsia="仿宋_GB2312" w:hAnsi="Times New Roman" w:hint="eastAsia"/>
                <w:sz w:val="22"/>
                <w:szCs w:val="28"/>
              </w:rPr>
              <w:t>公司拥有一套</w:t>
            </w:r>
            <w:r>
              <w:rPr>
                <w:rFonts w:ascii="Times New Roman" w:eastAsia="仿宋_GB2312" w:hAnsi="Times New Roman" w:hint="eastAsia"/>
                <w:sz w:val="22"/>
                <w:szCs w:val="28"/>
              </w:rPr>
              <w:t>CEMS</w:t>
            </w:r>
            <w:r>
              <w:rPr>
                <w:rFonts w:ascii="Times New Roman" w:eastAsia="仿宋_GB2312" w:hAnsi="Times New Roman" w:hint="eastAsia"/>
                <w:sz w:val="22"/>
                <w:szCs w:val="28"/>
              </w:rPr>
              <w:t>烟气在线监测系统并委托了有资质单位进行维护</w:t>
            </w:r>
            <w:r>
              <w:rPr>
                <w:rFonts w:ascii="宋体" w:hAnsi="宋体" w:hint="eastAsia"/>
              </w:rPr>
              <w:t>，</w:t>
            </w:r>
            <w:r>
              <w:rPr>
                <w:rFonts w:ascii="Times New Roman" w:eastAsia="仿宋_GB2312" w:hAnsi="Times New Roman" w:hint="eastAsia"/>
                <w:sz w:val="22"/>
                <w:szCs w:val="28"/>
              </w:rPr>
              <w:t>颗粒物、</w:t>
            </w:r>
            <w:r>
              <w:rPr>
                <w:rFonts w:ascii="Times New Roman" w:eastAsia="仿宋_GB2312" w:hAnsi="Times New Roman" w:hint="eastAsia"/>
                <w:sz w:val="22"/>
                <w:szCs w:val="28"/>
              </w:rPr>
              <w:t xml:space="preserve">SO2 </w:t>
            </w:r>
            <w:r>
              <w:rPr>
                <w:rFonts w:ascii="Times New Roman" w:eastAsia="仿宋_GB2312" w:hAnsi="Times New Roman" w:hint="eastAsia"/>
                <w:sz w:val="22"/>
                <w:szCs w:val="28"/>
              </w:rPr>
              <w:t>、</w:t>
            </w:r>
            <w:proofErr w:type="spellStart"/>
            <w:r>
              <w:rPr>
                <w:rFonts w:ascii="Times New Roman" w:eastAsia="仿宋_GB2312" w:hAnsi="Times New Roman" w:hint="eastAsia"/>
                <w:sz w:val="22"/>
                <w:szCs w:val="28"/>
              </w:rPr>
              <w:t>NOx</w:t>
            </w:r>
            <w:proofErr w:type="spellEnd"/>
            <w:r>
              <w:rPr>
                <w:rFonts w:ascii="Times New Roman" w:eastAsia="仿宋_GB2312" w:hAnsi="Times New Roman" w:hint="eastAsia"/>
                <w:sz w:val="22"/>
                <w:szCs w:val="28"/>
              </w:rPr>
              <w:t xml:space="preserve"> </w:t>
            </w:r>
            <w:r>
              <w:rPr>
                <w:rFonts w:ascii="Times New Roman" w:eastAsia="仿宋_GB2312" w:hAnsi="Times New Roman" w:hint="eastAsia"/>
                <w:sz w:val="22"/>
                <w:szCs w:val="28"/>
              </w:rPr>
              <w:t>采用自动监测，并将自动监测数据与当地生态环境主管部门污染源自动监控系统平台联网。</w:t>
            </w:r>
          </w:p>
          <w:p w:rsidR="00AA6B2E" w:rsidRDefault="00BF5102">
            <w:pPr>
              <w:spacing w:line="300" w:lineRule="exact"/>
              <w:ind w:firstLineChars="200" w:firstLine="440"/>
              <w:rPr>
                <w:sz w:val="22"/>
                <w:szCs w:val="28"/>
              </w:rPr>
            </w:pPr>
            <w:r>
              <w:rPr>
                <w:rFonts w:hint="eastAsia"/>
                <w:sz w:val="22"/>
                <w:szCs w:val="28"/>
              </w:rPr>
              <w:t>3</w:t>
            </w:r>
            <w:r>
              <w:rPr>
                <w:rFonts w:hint="eastAsia"/>
                <w:sz w:val="22"/>
                <w:szCs w:val="28"/>
              </w:rPr>
              <w:t>.</w:t>
            </w:r>
            <w:r>
              <w:rPr>
                <w:rFonts w:hint="eastAsia"/>
                <w:sz w:val="22"/>
                <w:szCs w:val="28"/>
              </w:rPr>
              <w:t>自行监测</w:t>
            </w:r>
          </w:p>
          <w:p w:rsidR="00AA6B2E" w:rsidRDefault="00BF5102">
            <w:pPr>
              <w:spacing w:line="300" w:lineRule="exact"/>
              <w:ind w:firstLineChars="200" w:firstLine="440"/>
              <w:rPr>
                <w:sz w:val="22"/>
                <w:szCs w:val="28"/>
              </w:rPr>
            </w:pPr>
            <w:r>
              <w:rPr>
                <w:rFonts w:hint="eastAsia"/>
                <w:sz w:val="22"/>
                <w:szCs w:val="28"/>
              </w:rPr>
              <w:t>公司化验室拥有一套较为精确且先进的仪器【</w:t>
            </w:r>
            <w:r>
              <w:rPr>
                <w:sz w:val="22"/>
                <w:szCs w:val="28"/>
              </w:rPr>
              <w:t>伊诺斯</w:t>
            </w:r>
            <w:r>
              <w:rPr>
                <w:sz w:val="22"/>
                <w:szCs w:val="28"/>
              </w:rPr>
              <w:t>Delta DPO-6000</w:t>
            </w:r>
            <w:r>
              <w:rPr>
                <w:sz w:val="22"/>
                <w:szCs w:val="28"/>
              </w:rPr>
              <w:t>矿石分析仪（精准度：</w:t>
            </w:r>
            <w:r>
              <w:rPr>
                <w:sz w:val="22"/>
                <w:szCs w:val="28"/>
              </w:rPr>
              <w:t>±0.2%</w:t>
            </w:r>
            <w:r>
              <w:rPr>
                <w:sz w:val="22"/>
                <w:szCs w:val="28"/>
              </w:rPr>
              <w:t>）</w:t>
            </w:r>
            <w:r>
              <w:rPr>
                <w:rFonts w:hint="eastAsia"/>
                <w:sz w:val="22"/>
                <w:szCs w:val="28"/>
              </w:rPr>
              <w:t>】和其他化验分析设备可对废水、废气、土壤进行简单的元素分析。</w:t>
            </w:r>
          </w:p>
          <w:p w:rsidR="00AA6B2E" w:rsidRDefault="00BF5102">
            <w:pPr>
              <w:spacing w:line="300" w:lineRule="exact"/>
              <w:ind w:firstLineChars="200" w:firstLine="440"/>
              <w:rPr>
                <w:sz w:val="22"/>
                <w:szCs w:val="28"/>
              </w:rPr>
            </w:pPr>
            <w:r>
              <w:rPr>
                <w:rFonts w:hint="eastAsia"/>
                <w:sz w:val="22"/>
                <w:szCs w:val="28"/>
              </w:rPr>
              <w:t>废水：定期对废水处理车间巴歇尔槽水样品以及化验室后方的山渠水进行样品采样检测分析（计划每月</w:t>
            </w:r>
            <w:r>
              <w:rPr>
                <w:rFonts w:hint="eastAsia"/>
                <w:sz w:val="22"/>
                <w:szCs w:val="28"/>
              </w:rPr>
              <w:t>2</w:t>
            </w:r>
            <w:r>
              <w:rPr>
                <w:rFonts w:hint="eastAsia"/>
                <w:sz w:val="22"/>
                <w:szCs w:val="28"/>
              </w:rPr>
              <w:t>次，月中及月底），检测指标为（敞开式循环冷却水系统补充水标准</w:t>
            </w:r>
            <w:r>
              <w:rPr>
                <w:rFonts w:hint="eastAsia"/>
                <w:sz w:val="22"/>
                <w:szCs w:val="28"/>
              </w:rPr>
              <w:t>GB/</w:t>
            </w:r>
            <w:r>
              <w:rPr>
                <w:rFonts w:hint="eastAsia"/>
                <w:sz w:val="22"/>
                <w:szCs w:val="28"/>
              </w:rPr>
              <w:t>T19923-2005</w:t>
            </w:r>
            <w:r>
              <w:rPr>
                <w:rFonts w:hint="eastAsia"/>
                <w:sz w:val="22"/>
                <w:szCs w:val="28"/>
              </w:rPr>
              <w:t>、地表水标准</w:t>
            </w:r>
            <w:r>
              <w:rPr>
                <w:rFonts w:hint="eastAsia"/>
                <w:sz w:val="22"/>
                <w:szCs w:val="28"/>
              </w:rPr>
              <w:t>GB3838-2002 3</w:t>
            </w:r>
            <w:r>
              <w:rPr>
                <w:rFonts w:hint="eastAsia"/>
                <w:sz w:val="22"/>
                <w:szCs w:val="28"/>
              </w:rPr>
              <w:t>类标准）铜：</w:t>
            </w:r>
            <w:r>
              <w:rPr>
                <w:rFonts w:hint="eastAsia"/>
                <w:sz w:val="22"/>
                <w:szCs w:val="28"/>
              </w:rPr>
              <w:t>1mg/L</w:t>
            </w:r>
            <w:r>
              <w:rPr>
                <w:rFonts w:hint="eastAsia"/>
                <w:sz w:val="22"/>
                <w:szCs w:val="28"/>
              </w:rPr>
              <w:t>、镍：</w:t>
            </w:r>
            <w:r>
              <w:rPr>
                <w:rFonts w:hint="eastAsia"/>
                <w:sz w:val="22"/>
                <w:szCs w:val="28"/>
              </w:rPr>
              <w:t>0.02 mg/L</w:t>
            </w:r>
            <w:r>
              <w:rPr>
                <w:rFonts w:hint="eastAsia"/>
                <w:sz w:val="22"/>
                <w:szCs w:val="28"/>
              </w:rPr>
              <w:t>、铅：</w:t>
            </w:r>
            <w:r>
              <w:rPr>
                <w:rFonts w:hint="eastAsia"/>
                <w:sz w:val="22"/>
                <w:szCs w:val="28"/>
              </w:rPr>
              <w:t>0.05 mg/L</w:t>
            </w:r>
            <w:r>
              <w:rPr>
                <w:rFonts w:hint="eastAsia"/>
                <w:sz w:val="22"/>
                <w:szCs w:val="28"/>
              </w:rPr>
              <w:t>，得出化验分析报告后统计成表归档保存。</w:t>
            </w:r>
          </w:p>
          <w:p w:rsidR="00AA6B2E" w:rsidRDefault="00BF5102">
            <w:pPr>
              <w:ind w:firstLineChars="200" w:firstLine="440"/>
              <w:jc w:val="left"/>
              <w:rPr>
                <w:color w:val="000000"/>
                <w:sz w:val="28"/>
                <w:szCs w:val="28"/>
              </w:rPr>
            </w:pPr>
            <w:r>
              <w:rPr>
                <w:rFonts w:hint="eastAsia"/>
                <w:sz w:val="22"/>
                <w:szCs w:val="28"/>
              </w:rPr>
              <w:t>土壤：定期对公司周边的各种土壤进行采样检测分析（计划每季度</w:t>
            </w:r>
            <w:r>
              <w:rPr>
                <w:rFonts w:hint="eastAsia"/>
                <w:sz w:val="22"/>
                <w:szCs w:val="28"/>
              </w:rPr>
              <w:t>1</w:t>
            </w:r>
            <w:r>
              <w:rPr>
                <w:rFonts w:hint="eastAsia"/>
                <w:sz w:val="22"/>
                <w:szCs w:val="28"/>
              </w:rPr>
              <w:lastRenderedPageBreak/>
              <w:t>次，采样点随机</w:t>
            </w:r>
            <w:r>
              <w:rPr>
                <w:rFonts w:hint="eastAsia"/>
                <w:sz w:val="22"/>
                <w:szCs w:val="28"/>
              </w:rPr>
              <w:t>3</w:t>
            </w:r>
            <w:r>
              <w:rPr>
                <w:rFonts w:hint="eastAsia"/>
                <w:sz w:val="22"/>
                <w:szCs w:val="28"/>
              </w:rPr>
              <w:t>个），检测指标为（</w:t>
            </w:r>
            <w:r>
              <w:rPr>
                <w:sz w:val="22"/>
                <w:szCs w:val="28"/>
              </w:rPr>
              <w:t>土壤环境质量标准</w:t>
            </w:r>
            <w:r>
              <w:rPr>
                <w:sz w:val="22"/>
                <w:szCs w:val="28"/>
              </w:rPr>
              <w:t>GB 15618-1995</w:t>
            </w:r>
            <w:r>
              <w:rPr>
                <w:sz w:val="22"/>
                <w:szCs w:val="28"/>
              </w:rPr>
              <w:t>表</w:t>
            </w:r>
            <w:r>
              <w:rPr>
                <w:sz w:val="22"/>
                <w:szCs w:val="28"/>
              </w:rPr>
              <w:t>1</w:t>
            </w:r>
            <w:proofErr w:type="gramStart"/>
            <w:r>
              <w:rPr>
                <w:sz w:val="22"/>
                <w:szCs w:val="28"/>
              </w:rPr>
              <w:t>三</w:t>
            </w:r>
            <w:proofErr w:type="gramEnd"/>
            <w:r>
              <w:rPr>
                <w:sz w:val="22"/>
                <w:szCs w:val="28"/>
              </w:rPr>
              <w:t>级</w:t>
            </w:r>
            <w:r>
              <w:rPr>
                <w:rFonts w:hint="eastAsia"/>
                <w:sz w:val="22"/>
                <w:szCs w:val="28"/>
              </w:rPr>
              <w:t>）镉：</w:t>
            </w:r>
            <w:r>
              <w:rPr>
                <w:rFonts w:hint="eastAsia"/>
                <w:sz w:val="22"/>
                <w:szCs w:val="28"/>
              </w:rPr>
              <w:t>1mg/kg</w:t>
            </w:r>
            <w:r>
              <w:rPr>
                <w:rFonts w:hint="eastAsia"/>
                <w:sz w:val="22"/>
                <w:szCs w:val="28"/>
              </w:rPr>
              <w:t>、铅</w:t>
            </w:r>
            <w:r>
              <w:rPr>
                <w:rFonts w:hint="eastAsia"/>
                <w:sz w:val="22"/>
                <w:szCs w:val="28"/>
              </w:rPr>
              <w:t>500 mg/kg</w:t>
            </w:r>
            <w:r>
              <w:rPr>
                <w:rFonts w:hint="eastAsia"/>
                <w:sz w:val="22"/>
                <w:szCs w:val="28"/>
              </w:rPr>
              <w:t>、铜</w:t>
            </w:r>
            <w:r>
              <w:rPr>
                <w:rFonts w:hint="eastAsia"/>
                <w:sz w:val="22"/>
                <w:szCs w:val="28"/>
              </w:rPr>
              <w:t>400 mg/kg</w:t>
            </w:r>
            <w:r>
              <w:rPr>
                <w:rFonts w:hint="eastAsia"/>
                <w:sz w:val="22"/>
                <w:szCs w:val="28"/>
              </w:rPr>
              <w:t>、铬</w:t>
            </w:r>
            <w:r>
              <w:rPr>
                <w:rFonts w:hint="eastAsia"/>
                <w:sz w:val="22"/>
                <w:szCs w:val="28"/>
              </w:rPr>
              <w:t>300 mg/kg</w:t>
            </w:r>
            <w:r>
              <w:rPr>
                <w:rFonts w:hint="eastAsia"/>
                <w:sz w:val="22"/>
                <w:szCs w:val="28"/>
              </w:rPr>
              <w:t>。</w:t>
            </w:r>
          </w:p>
        </w:tc>
      </w:tr>
    </w:tbl>
    <w:p w:rsidR="00AA6B2E" w:rsidRDefault="00BF5102" w:rsidP="0018568C">
      <w:pPr>
        <w:ind w:firstLineChars="64" w:firstLine="205"/>
        <w:rPr>
          <w:rFonts w:eastAsia="黑体"/>
          <w:color w:val="000000"/>
          <w:szCs w:val="32"/>
        </w:rPr>
      </w:pPr>
      <w:r>
        <w:rPr>
          <w:rFonts w:eastAsia="黑体"/>
          <w:color w:val="000000"/>
          <w:szCs w:val="32"/>
        </w:rPr>
        <w:lastRenderedPageBreak/>
        <w:t>七、其他应当公开的环境信息</w:t>
      </w:r>
    </w:p>
    <w:tbl>
      <w:tblPr>
        <w:tblW w:w="9137" w:type="dxa"/>
        <w:jc w:val="center"/>
        <w:tblLayout w:type="fixed"/>
        <w:tblLook w:val="04A0"/>
      </w:tblPr>
      <w:tblGrid>
        <w:gridCol w:w="2106"/>
        <w:gridCol w:w="7031"/>
      </w:tblGrid>
      <w:tr w:rsidR="00AA6B2E">
        <w:trPr>
          <w:trHeight w:val="5263"/>
          <w:jc w:val="center"/>
        </w:trPr>
        <w:tc>
          <w:tcPr>
            <w:tcW w:w="2106" w:type="dxa"/>
            <w:tcBorders>
              <w:top w:val="single" w:sz="4" w:space="0" w:color="auto"/>
              <w:left w:val="single" w:sz="4" w:space="0" w:color="auto"/>
              <w:bottom w:val="single" w:sz="4" w:space="0" w:color="auto"/>
              <w:right w:val="single" w:sz="4" w:space="0" w:color="auto"/>
            </w:tcBorders>
            <w:vAlign w:val="center"/>
          </w:tcPr>
          <w:p w:rsidR="00AA6B2E" w:rsidRDefault="00BF5102">
            <w:pPr>
              <w:spacing w:line="360" w:lineRule="exact"/>
              <w:jc w:val="center"/>
              <w:rPr>
                <w:color w:val="000000"/>
                <w:sz w:val="28"/>
                <w:szCs w:val="28"/>
              </w:rPr>
            </w:pPr>
            <w:r>
              <w:rPr>
                <w:color w:val="000000"/>
                <w:sz w:val="28"/>
                <w:szCs w:val="28"/>
              </w:rPr>
              <w:t>其他应当公开的环境信息</w:t>
            </w:r>
          </w:p>
        </w:tc>
        <w:tc>
          <w:tcPr>
            <w:tcW w:w="7031" w:type="dxa"/>
            <w:tcBorders>
              <w:top w:val="single" w:sz="4" w:space="0" w:color="auto"/>
              <w:left w:val="nil"/>
              <w:bottom w:val="single" w:sz="4" w:space="0" w:color="auto"/>
              <w:right w:val="single" w:sz="4" w:space="0" w:color="auto"/>
            </w:tcBorders>
            <w:vAlign w:val="center"/>
          </w:tcPr>
          <w:p w:rsidR="00AA6B2E" w:rsidRDefault="00AA6B2E">
            <w:pPr>
              <w:spacing w:line="360" w:lineRule="exact"/>
              <w:jc w:val="center"/>
              <w:rPr>
                <w:color w:val="000000"/>
                <w:sz w:val="28"/>
                <w:szCs w:val="28"/>
              </w:rPr>
            </w:pPr>
          </w:p>
          <w:p w:rsidR="00AA6B2E" w:rsidRDefault="00AA6B2E">
            <w:pPr>
              <w:spacing w:line="360" w:lineRule="exact"/>
              <w:jc w:val="center"/>
              <w:rPr>
                <w:color w:val="000000"/>
                <w:sz w:val="28"/>
                <w:szCs w:val="28"/>
              </w:rPr>
            </w:pPr>
          </w:p>
          <w:p w:rsidR="00AA6B2E" w:rsidRDefault="00BF5102">
            <w:pPr>
              <w:jc w:val="center"/>
              <w:rPr>
                <w:color w:val="000000"/>
                <w:sz w:val="28"/>
                <w:szCs w:val="28"/>
              </w:rPr>
            </w:pPr>
            <w:r>
              <w:rPr>
                <w:rFonts w:hint="eastAsia"/>
                <w:noProof/>
                <w:color w:val="000000"/>
                <w:sz w:val="28"/>
                <w:szCs w:val="28"/>
              </w:rPr>
              <w:drawing>
                <wp:inline distT="0" distB="0" distL="114300" distR="114300">
                  <wp:extent cx="4344996" cy="2458529"/>
                  <wp:effectExtent l="19050" t="0" r="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cstate="print"/>
                          <a:stretch>
                            <a:fillRect/>
                          </a:stretch>
                        </pic:blipFill>
                        <pic:spPr>
                          <a:xfrm>
                            <a:off x="0" y="0"/>
                            <a:ext cx="4342130" cy="2456907"/>
                          </a:xfrm>
                          <a:prstGeom prst="rect">
                            <a:avLst/>
                          </a:prstGeom>
                        </pic:spPr>
                      </pic:pic>
                    </a:graphicData>
                  </a:graphic>
                </wp:inline>
              </w:drawing>
            </w:r>
          </w:p>
          <w:p w:rsidR="00AA6B2E" w:rsidRDefault="00AA6B2E">
            <w:pPr>
              <w:spacing w:line="360" w:lineRule="exact"/>
              <w:jc w:val="center"/>
              <w:rPr>
                <w:color w:val="000000"/>
                <w:sz w:val="28"/>
                <w:szCs w:val="28"/>
              </w:rPr>
            </w:pPr>
          </w:p>
          <w:p w:rsidR="00AA6B2E" w:rsidRDefault="00BF5102">
            <w:pPr>
              <w:jc w:val="center"/>
              <w:rPr>
                <w:color w:val="000000"/>
                <w:sz w:val="28"/>
                <w:szCs w:val="28"/>
              </w:rPr>
            </w:pPr>
            <w:r>
              <w:rPr>
                <w:rFonts w:hint="eastAsia"/>
                <w:noProof/>
                <w:color w:val="000000"/>
                <w:sz w:val="28"/>
                <w:szCs w:val="28"/>
              </w:rPr>
              <w:drawing>
                <wp:inline distT="0" distB="0" distL="114300" distR="114300">
                  <wp:extent cx="4402120" cy="3027872"/>
                  <wp:effectExtent l="19050" t="0" r="0" b="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8" cstate="print"/>
                          <a:stretch>
                            <a:fillRect/>
                          </a:stretch>
                        </pic:blipFill>
                        <pic:spPr>
                          <a:xfrm>
                            <a:off x="0" y="0"/>
                            <a:ext cx="4404995" cy="3029849"/>
                          </a:xfrm>
                          <a:prstGeom prst="rect">
                            <a:avLst/>
                          </a:prstGeom>
                        </pic:spPr>
                      </pic:pic>
                    </a:graphicData>
                  </a:graphic>
                </wp:inline>
              </w:drawing>
            </w:r>
          </w:p>
          <w:p w:rsidR="00AA6B2E" w:rsidRDefault="00AA6B2E">
            <w:pPr>
              <w:spacing w:line="360" w:lineRule="exact"/>
              <w:jc w:val="center"/>
              <w:rPr>
                <w:color w:val="000000"/>
                <w:sz w:val="28"/>
                <w:szCs w:val="28"/>
              </w:rPr>
            </w:pPr>
          </w:p>
          <w:p w:rsidR="00AA6B2E" w:rsidRDefault="00AA6B2E" w:rsidP="0018568C">
            <w:pPr>
              <w:spacing w:line="360" w:lineRule="exact"/>
              <w:rPr>
                <w:color w:val="000000"/>
                <w:sz w:val="28"/>
                <w:szCs w:val="28"/>
              </w:rPr>
            </w:pPr>
          </w:p>
        </w:tc>
      </w:tr>
    </w:tbl>
    <w:p w:rsidR="00AA6B2E" w:rsidRDefault="00BF5102">
      <w:r>
        <w:rPr>
          <w:rFonts w:ascii="仿宋_GB2312" w:hAnsi="Calibri" w:cs="仿宋_GB2312" w:hint="eastAsia"/>
          <w:color w:val="000000"/>
          <w:sz w:val="24"/>
        </w:rPr>
        <w:t>填表说明：排放口编号或名称应与排污许可证上载明的一致，排放口位置为排放</w:t>
      </w:r>
      <w:proofErr w:type="gramStart"/>
      <w:r>
        <w:rPr>
          <w:rFonts w:ascii="仿宋_GB2312" w:hAnsi="Calibri" w:cs="仿宋_GB2312" w:hint="eastAsia"/>
          <w:color w:val="000000"/>
          <w:sz w:val="24"/>
        </w:rPr>
        <w:t>口所在</w:t>
      </w:r>
      <w:proofErr w:type="gramEnd"/>
      <w:r>
        <w:rPr>
          <w:rFonts w:ascii="仿宋_GB2312" w:hAnsi="Calibri" w:cs="仿宋_GB2312" w:hint="eastAsia"/>
          <w:color w:val="000000"/>
          <w:sz w:val="24"/>
        </w:rPr>
        <w:t>的经纬度，排放方式为纳管或排环境，排放浓度为最近一次监测数值，排放总量最近一次的年度实际排放总量，核定的排放总量为排污许可证上载明的核定排放总量。</w:t>
      </w:r>
    </w:p>
    <w:p w:rsidR="00AA6B2E" w:rsidRDefault="00AA6B2E"/>
    <w:sectPr w:rsidR="00AA6B2E" w:rsidSect="00AA6B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102" w:rsidRDefault="00BF5102" w:rsidP="0018568C">
      <w:r>
        <w:separator/>
      </w:r>
    </w:p>
  </w:endnote>
  <w:endnote w:type="continuationSeparator" w:id="0">
    <w:p w:rsidR="00BF5102" w:rsidRDefault="00BF5102" w:rsidP="00185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102" w:rsidRDefault="00BF5102" w:rsidP="0018568C">
      <w:r>
        <w:separator/>
      </w:r>
    </w:p>
  </w:footnote>
  <w:footnote w:type="continuationSeparator" w:id="0">
    <w:p w:rsidR="00BF5102" w:rsidRDefault="00BF5102" w:rsidP="00185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253"/>
    <w:rsid w:val="00006F90"/>
    <w:rsid w:val="00160CCE"/>
    <w:rsid w:val="0018568C"/>
    <w:rsid w:val="001F5655"/>
    <w:rsid w:val="003B0D29"/>
    <w:rsid w:val="00521CA0"/>
    <w:rsid w:val="00612E72"/>
    <w:rsid w:val="007133C1"/>
    <w:rsid w:val="00A04EB2"/>
    <w:rsid w:val="00A16978"/>
    <w:rsid w:val="00A3672D"/>
    <w:rsid w:val="00AA5253"/>
    <w:rsid w:val="00AA6B2E"/>
    <w:rsid w:val="00AE188F"/>
    <w:rsid w:val="00B90E0D"/>
    <w:rsid w:val="00BF5102"/>
    <w:rsid w:val="00CA79A5"/>
    <w:rsid w:val="00CD7B94"/>
    <w:rsid w:val="00D47F8D"/>
    <w:rsid w:val="00F9641B"/>
    <w:rsid w:val="00FC4B1C"/>
    <w:rsid w:val="15F5754E"/>
    <w:rsid w:val="17BC2A02"/>
    <w:rsid w:val="17DD4614"/>
    <w:rsid w:val="1EBE2E77"/>
    <w:rsid w:val="1EF74A8E"/>
    <w:rsid w:val="21BE05D0"/>
    <w:rsid w:val="253D28BA"/>
    <w:rsid w:val="2F3F2FDA"/>
    <w:rsid w:val="36A92264"/>
    <w:rsid w:val="37590595"/>
    <w:rsid w:val="48810850"/>
    <w:rsid w:val="4C985CF9"/>
    <w:rsid w:val="4DE02E1F"/>
    <w:rsid w:val="593B71AA"/>
    <w:rsid w:val="61F6505B"/>
    <w:rsid w:val="684229FB"/>
    <w:rsid w:val="6991114F"/>
    <w:rsid w:val="6DA97C62"/>
    <w:rsid w:val="7098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B2E"/>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A6B2E"/>
    <w:pPr>
      <w:tabs>
        <w:tab w:val="center" w:pos="4153"/>
        <w:tab w:val="right" w:pos="8306"/>
      </w:tabs>
      <w:snapToGrid w:val="0"/>
      <w:jc w:val="left"/>
    </w:pPr>
    <w:rPr>
      <w:sz w:val="18"/>
      <w:szCs w:val="18"/>
    </w:rPr>
  </w:style>
  <w:style w:type="paragraph" w:styleId="a4">
    <w:name w:val="header"/>
    <w:basedOn w:val="a"/>
    <w:link w:val="Char0"/>
    <w:qFormat/>
    <w:rsid w:val="00AA6B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A6B2E"/>
    <w:rPr>
      <w:rFonts w:ascii="Times New Roman" w:eastAsia="仿宋_GB2312" w:hAnsi="Times New Roman" w:cs="Times New Roman"/>
      <w:kern w:val="2"/>
      <w:sz w:val="18"/>
      <w:szCs w:val="18"/>
    </w:rPr>
  </w:style>
  <w:style w:type="character" w:customStyle="1" w:styleId="Char">
    <w:name w:val="页脚 Char"/>
    <w:basedOn w:val="a0"/>
    <w:link w:val="a3"/>
    <w:qFormat/>
    <w:rsid w:val="00AA6B2E"/>
    <w:rPr>
      <w:rFonts w:ascii="Times New Roman" w:eastAsia="仿宋_GB2312" w:hAnsi="Times New Roman" w:cs="Times New Roman"/>
      <w:kern w:val="2"/>
      <w:sz w:val="18"/>
      <w:szCs w:val="18"/>
    </w:rPr>
  </w:style>
  <w:style w:type="paragraph" w:customStyle="1" w:styleId="20">
    <w:name w:val="正文_20"/>
    <w:rsid w:val="00AA6B2E"/>
    <w:pPr>
      <w:widowControl w:val="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10</cp:revision>
  <cp:lastPrinted>2020-03-16T06:46:00Z</cp:lastPrinted>
  <dcterms:created xsi:type="dcterms:W3CDTF">2014-10-29T12:08:00Z</dcterms:created>
  <dcterms:modified xsi:type="dcterms:W3CDTF">2020-03-16T06:46:00Z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